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istParagraph"/>
        <w:tabs>
          <w:tab w:val="left" w:pos="7725" w:leader="none"/>
        </w:tabs>
        <w:spacing w:lineRule="auto" w:line="240"/>
        <w:ind w:left="0" w:firstLine="567"/>
        <w:jc w:val="center"/>
        <w:rPr>
          <w:b/>
          <w:b/>
        </w:rPr>
      </w:pPr>
      <w:r>
        <w:rPr>
          <w:b/>
        </w:rPr>
        <w:t>ДОГОВОР</w:t>
      </w:r>
    </w:p>
    <w:p>
      <w:pPr>
        <w:pStyle w:val="ListParagraph"/>
        <w:tabs>
          <w:tab w:val="left" w:pos="7725" w:leader="none"/>
        </w:tabs>
        <w:spacing w:lineRule="auto" w:line="240"/>
        <w:ind w:left="0" w:firstLine="567"/>
        <w:jc w:val="center"/>
        <w:rPr>
          <w:b/>
          <w:b/>
        </w:rPr>
      </w:pPr>
      <w:r>
        <w:rPr>
          <w:b/>
        </w:rPr>
        <w:t>об оказании платных образовательных услуг по направлению подготовки научно-педагогических кадров в аспирантуре</w:t>
      </w:r>
    </w:p>
    <w:p>
      <w:pPr>
        <w:pStyle w:val="ListParagraph"/>
        <w:tabs>
          <w:tab w:val="left" w:pos="7275" w:leader="none"/>
        </w:tabs>
        <w:spacing w:lineRule="auto" w:line="240"/>
        <w:ind w:left="0" w:firstLine="567"/>
        <w:rPr/>
      </w:pPr>
      <w:r>
        <w:rPr/>
        <w:t>№</w:t>
      </w:r>
      <w:r>
        <w:rPr/>
        <w:t>_____                                                                                                «___»________2022 г.</w:t>
      </w:r>
    </w:p>
    <w:p>
      <w:pPr>
        <w:pStyle w:val="ListParagraph"/>
        <w:tabs>
          <w:tab w:val="left" w:pos="7725" w:leader="none"/>
        </w:tabs>
        <w:spacing w:lineRule="auto" w:line="240"/>
        <w:ind w:left="0" w:firstLine="567"/>
        <w:rPr/>
      </w:pPr>
      <w:r>
        <w:rPr/>
      </w:r>
    </w:p>
    <w:p>
      <w:pPr>
        <w:pStyle w:val="ListParagraph"/>
        <w:spacing w:lineRule="auto" w:line="240"/>
        <w:ind w:left="0" w:firstLine="567"/>
        <w:rPr/>
      </w:pPr>
      <w:r>
        <w:rPr>
          <w:b/>
        </w:rPr>
        <w:t>Федеральное государственное бюджетное научное учреждение «Федеральный научный центр биологической защиты растений»</w:t>
      </w:r>
      <w:r>
        <w:rPr/>
        <w:t xml:space="preserve"> (далее – ФГБНУ ФНЦБЗР), именуемый в дальнейшем «Исполнитель», осуществляющий образовательную деятельность на основании Лицензии на осуществление образовательной деятельности от 20 июля 2020 г. № 2907, серия 90Л01 №0010034, выданной Федеральной службой по надзору в сфере образования и науки, срок действия: бессрочно, в лице директора Асатуровой Анжелы Михайловны с одной стороны и </w:t>
      </w:r>
      <w:r>
        <w:rPr>
          <w:b/>
        </w:rPr>
        <w:t>_________________________</w:t>
      </w:r>
      <w:r>
        <w:rPr/>
        <w:t>,  именуемый в дальнейшем «Заказчик», с другой стороны, далее совместно именуемые Стороны заключили настоящий Договор о нижеследующем.</w:t>
      </w:r>
    </w:p>
    <w:p>
      <w:pPr>
        <w:pStyle w:val="ListParagraph"/>
        <w:spacing w:lineRule="auto" w:line="240"/>
        <w:ind w:left="0" w:firstLine="567"/>
        <w:rPr/>
      </w:pPr>
      <w:r>
        <w:rPr/>
      </w:r>
    </w:p>
    <w:p>
      <w:pPr>
        <w:pStyle w:val="ListParagraph"/>
        <w:widowControl/>
        <w:numPr>
          <w:ilvl w:val="0"/>
          <w:numId w:val="1"/>
        </w:numPr>
        <w:spacing w:lineRule="auto" w:line="240" w:before="0" w:after="200"/>
        <w:contextualSpacing/>
        <w:jc w:val="center"/>
        <w:rPr>
          <w:b/>
          <w:b/>
        </w:rPr>
      </w:pPr>
      <w:r>
        <w:rPr>
          <w:b/>
        </w:rPr>
        <w:t>Предмет Договора</w:t>
      </w:r>
    </w:p>
    <w:p>
      <w:pPr>
        <w:pStyle w:val="ListParagraph"/>
        <w:widowControl/>
        <w:numPr>
          <w:ilvl w:val="1"/>
          <w:numId w:val="1"/>
        </w:numPr>
        <w:spacing w:lineRule="auto" w:line="240" w:before="0" w:after="200"/>
        <w:ind w:left="0" w:firstLine="567"/>
        <w:contextualSpacing/>
        <w:rPr/>
      </w:pPr>
      <w:r>
        <w:rPr/>
        <w:t>Исполнитель обязуется предоставить образовательную услугу, а Заказчик обязуется выполнить условия Договора по обучению в отделе аспирантуры и образовательной деятельности за счет частичных средств Исполнителя. Заказчик, в случае прекращения трудовых отношений с Исполнителем, обязуется возместить расходы по обучению.</w:t>
      </w:r>
    </w:p>
    <w:p>
      <w:pPr>
        <w:pStyle w:val="ListParagraph"/>
        <w:widowControl/>
        <w:numPr>
          <w:ilvl w:val="1"/>
          <w:numId w:val="1"/>
        </w:numPr>
        <w:spacing w:lineRule="auto" w:line="240" w:before="0" w:after="200"/>
        <w:ind w:left="0" w:firstLine="567"/>
        <w:contextualSpacing/>
        <w:rPr/>
      </w:pPr>
      <w:r>
        <w:rPr/>
        <w:t>Заказчик обязуется оплатить образовательную услугу по предоставлению обучения в отделе аспирантуры и образовательной деятельности ФГБНУ ФНЦБЗР по научной специальности 4.1.3 Агрохимия, агропочвоведение, защита и карантин растений в соответствии с образовательными программами Исполнителя, рабочим учебным планом отдела аспирантуры и образовательной деятельности, индивидуальным учебным планом.</w:t>
      </w:r>
    </w:p>
    <w:p>
      <w:pPr>
        <w:pStyle w:val="ListParagraph"/>
        <w:widowControl/>
        <w:numPr>
          <w:ilvl w:val="1"/>
          <w:numId w:val="1"/>
        </w:numPr>
        <w:spacing w:lineRule="auto" w:line="240" w:before="0" w:after="200"/>
        <w:ind w:left="0" w:firstLine="567"/>
        <w:contextualSpacing/>
        <w:rPr/>
      </w:pPr>
      <w:r>
        <w:rPr/>
        <w:t xml:space="preserve">Продолжительность обучения на момент подписания Договора составляет 4 года. </w:t>
      </w:r>
    </w:p>
    <w:p>
      <w:pPr>
        <w:pStyle w:val="ListParagraph"/>
        <w:widowControl/>
        <w:numPr>
          <w:ilvl w:val="1"/>
          <w:numId w:val="1"/>
        </w:numPr>
        <w:spacing w:lineRule="auto" w:line="240" w:before="0" w:after="200"/>
        <w:ind w:left="0" w:firstLine="567"/>
        <w:contextualSpacing/>
        <w:rPr/>
      </w:pPr>
      <w:r>
        <w:rPr/>
        <w:t>После освоения Заказчиком программы подготовки научно-педагогических кадров в аспирантуре ФГБНУ ФНЦБЗР и при условии прохождения государственной итоговой аттестации Исполнитель выдает диплом Государственного образца.</w:t>
      </w:r>
    </w:p>
    <w:p>
      <w:pPr>
        <w:pStyle w:val="ListParagraph"/>
        <w:widowControl/>
        <w:numPr>
          <w:ilvl w:val="1"/>
          <w:numId w:val="1"/>
        </w:numPr>
        <w:spacing w:lineRule="auto" w:line="240" w:before="0" w:after="200"/>
        <w:ind w:left="0" w:firstLine="567"/>
        <w:contextualSpacing/>
        <w:rPr/>
      </w:pPr>
      <w:r>
        <w:rPr/>
        <w:t xml:space="preserve">Место оказания образовательных услуг: 350000, Российская Федерация, Краснодарский край, г. Краснодар, Прикубанский внутригородской округ, Краснодар -39. </w:t>
      </w:r>
    </w:p>
    <w:p>
      <w:pPr>
        <w:pStyle w:val="ListParagraph"/>
        <w:widowControl/>
        <w:spacing w:lineRule="auto" w:line="240" w:before="0" w:after="200"/>
        <w:ind w:left="567" w:hanging="0"/>
        <w:contextualSpacing/>
        <w:rPr/>
      </w:pPr>
      <w:r>
        <w:rPr/>
      </w:r>
    </w:p>
    <w:p>
      <w:pPr>
        <w:pStyle w:val="ListParagraph"/>
        <w:widowControl/>
        <w:numPr>
          <w:ilvl w:val="0"/>
          <w:numId w:val="1"/>
        </w:numPr>
        <w:spacing w:lineRule="auto" w:line="240" w:before="0" w:after="200"/>
        <w:contextualSpacing/>
        <w:jc w:val="center"/>
        <w:rPr>
          <w:b/>
          <w:b/>
        </w:rPr>
      </w:pPr>
      <w:r>
        <w:rPr>
          <w:b/>
        </w:rPr>
        <w:t>Права Исполнителя и Заказчика</w:t>
      </w:r>
    </w:p>
    <w:p>
      <w:pPr>
        <w:pStyle w:val="ListParagraph"/>
        <w:widowControl/>
        <w:numPr>
          <w:ilvl w:val="1"/>
          <w:numId w:val="1"/>
        </w:numPr>
        <w:spacing w:lineRule="auto" w:line="240" w:before="0" w:after="200"/>
        <w:ind w:left="0" w:firstLine="567"/>
        <w:contextualSpacing/>
        <w:rPr/>
      </w:pPr>
      <w:r>
        <w:rPr/>
        <w:t>Исполнитель вправе:</w:t>
      </w:r>
    </w:p>
    <w:p>
      <w:pPr>
        <w:pStyle w:val="ListParagraph"/>
        <w:widowControl/>
        <w:numPr>
          <w:ilvl w:val="2"/>
          <w:numId w:val="1"/>
        </w:numPr>
        <w:spacing w:lineRule="auto" w:line="240" w:before="0" w:after="200"/>
        <w:ind w:left="0" w:firstLine="567"/>
        <w:contextualSpacing/>
        <w:rPr/>
      </w:pPr>
      <w:r>
        <w:rPr/>
        <w:t>Самостоятельно осуществлять образовательный процесс, устанавливать системы оценок, формы, порядок и периодичность промежуточной аттестации Заказчика.</w:t>
      </w:r>
    </w:p>
    <w:p>
      <w:pPr>
        <w:pStyle w:val="ListParagraph"/>
        <w:widowControl/>
        <w:numPr>
          <w:ilvl w:val="2"/>
          <w:numId w:val="1"/>
        </w:numPr>
        <w:spacing w:lineRule="auto" w:line="240" w:before="0" w:after="200"/>
        <w:ind w:left="0" w:firstLine="567"/>
        <w:contextualSpacing/>
        <w:rPr/>
      </w:pPr>
      <w:r>
        <w:rPr/>
        <w:t>Осуществлять подготовку обучающихся по отраслям наук и научным специальностям в соответствии с  действующей номенклатурой специальностей научных работников.</w:t>
      </w:r>
    </w:p>
    <w:p>
      <w:pPr>
        <w:pStyle w:val="ListParagraph"/>
        <w:widowControl/>
        <w:numPr>
          <w:ilvl w:val="2"/>
          <w:numId w:val="1"/>
        </w:numPr>
        <w:spacing w:lineRule="auto" w:line="240" w:before="0" w:after="200"/>
        <w:ind w:left="0" w:firstLine="567"/>
        <w:contextualSpacing/>
        <w:rPr/>
      </w:pPr>
      <w:r>
        <w:rPr/>
        <w:t>Формировать под руководством научного руководителя индивидуальный учебный план обучающегося и тему диссертационной работы.</w:t>
      </w:r>
    </w:p>
    <w:p>
      <w:pPr>
        <w:pStyle w:val="ListParagraph"/>
        <w:widowControl/>
        <w:numPr>
          <w:ilvl w:val="2"/>
          <w:numId w:val="1"/>
        </w:numPr>
        <w:spacing w:lineRule="auto" w:line="240" w:before="0" w:after="200"/>
        <w:ind w:left="0" w:firstLine="567"/>
        <w:contextualSpacing/>
        <w:rPr/>
      </w:pPr>
      <w:r>
        <w:rPr/>
        <w:t>Закреплять научного руководителя и научную лабораторию, при которой Заказчик осуществляет подготовку диссертационной работы.</w:t>
      </w:r>
    </w:p>
    <w:p>
      <w:pPr>
        <w:pStyle w:val="ListParagraph"/>
        <w:widowControl/>
        <w:numPr>
          <w:ilvl w:val="2"/>
          <w:numId w:val="1"/>
        </w:numPr>
        <w:spacing w:lineRule="auto" w:line="240" w:before="0" w:after="200"/>
        <w:ind w:left="0" w:firstLine="567"/>
        <w:contextualSpacing/>
        <w:rPr/>
      </w:pPr>
      <w:r>
        <w:rPr/>
        <w:t>Применять к Заказчику меры поощрения и меры дисциплинарного взыскания в соответствии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pPr>
        <w:pStyle w:val="ListParagraph"/>
        <w:widowControl/>
        <w:numPr>
          <w:ilvl w:val="2"/>
          <w:numId w:val="1"/>
        </w:numPr>
        <w:spacing w:lineRule="auto" w:line="240" w:before="0" w:after="200"/>
        <w:ind w:left="0" w:firstLine="567"/>
        <w:contextualSpacing/>
        <w:rPr/>
      </w:pPr>
      <w:r>
        <w:rPr/>
        <w:t>Приостанавливать действие настоящего Договора в случае предоставления Заказчику академического отпуска.</w:t>
      </w:r>
    </w:p>
    <w:p>
      <w:pPr>
        <w:pStyle w:val="ListParagraph"/>
        <w:widowControl/>
        <w:numPr>
          <w:ilvl w:val="2"/>
          <w:numId w:val="1"/>
        </w:numPr>
        <w:spacing w:lineRule="auto" w:line="240" w:before="0" w:after="200"/>
        <w:ind w:left="0" w:firstLine="567"/>
        <w:contextualSpacing/>
        <w:rPr/>
      </w:pPr>
      <w:r>
        <w:rPr/>
        <w:t>Проводить текущий контроль успеваемости и промежуточную аттестацию, государственную итоговую аттестацию Заказчика.</w:t>
      </w:r>
    </w:p>
    <w:p>
      <w:pPr>
        <w:pStyle w:val="ListParagraph"/>
        <w:widowControl/>
        <w:numPr>
          <w:ilvl w:val="2"/>
          <w:numId w:val="1"/>
        </w:numPr>
        <w:spacing w:lineRule="auto" w:line="240" w:before="0" w:after="200"/>
        <w:ind w:left="0" w:firstLine="567"/>
        <w:contextualSpacing/>
        <w:rPr/>
      </w:pPr>
      <w:r>
        <w:rPr/>
        <w:t>Осуществлять контроль за выполнением учебного (индивидуального) плана обучающегося.</w:t>
      </w:r>
    </w:p>
    <w:p>
      <w:pPr>
        <w:pStyle w:val="ListParagraph"/>
        <w:widowControl/>
        <w:numPr>
          <w:ilvl w:val="2"/>
          <w:numId w:val="1"/>
        </w:numPr>
        <w:spacing w:lineRule="auto" w:line="240" w:before="0" w:after="200"/>
        <w:ind w:left="0" w:firstLine="567"/>
        <w:contextualSpacing/>
        <w:rPr/>
      </w:pPr>
      <w:r>
        <w:rPr/>
        <w:t xml:space="preserve">В случае ухудшения эпидемиологической обстановки на территории Краснодарского края в соответствии с нормативными актами федеральных органов исполнительной власти, государственных органов исполнительной власти Краснодарского края, реализовывать образовательный процесс полностью (частично) с применением дистанционных образовательных технологий (далее - ДОТ) в режиме видеоконференции, о чем уведомить Заказчика для подготовки последним соответствующего оборудования (компьютер/планшет/смартфон с доступом к сети Интернет, операционная система (Windows/Android/iOS/linus) браузер; программное обеспечение для просмотра pdf-документов). </w:t>
      </w:r>
    </w:p>
    <w:p>
      <w:pPr>
        <w:pStyle w:val="ListParagraph"/>
        <w:widowControl/>
        <w:numPr>
          <w:ilvl w:val="1"/>
          <w:numId w:val="1"/>
        </w:numPr>
        <w:spacing w:lineRule="auto" w:line="240" w:before="0" w:after="200"/>
        <w:ind w:left="0" w:firstLine="567"/>
        <w:contextualSpacing/>
        <w:rPr/>
      </w:pPr>
      <w:r>
        <w:rPr/>
        <w:t>Заказчик вправе:</w:t>
      </w:r>
    </w:p>
    <w:p>
      <w:pPr>
        <w:pStyle w:val="ListParagraph"/>
        <w:widowControl/>
        <w:numPr>
          <w:ilvl w:val="2"/>
          <w:numId w:val="1"/>
        </w:numPr>
        <w:spacing w:lineRule="auto" w:line="240" w:before="0" w:after="200"/>
        <w:ind w:left="0" w:firstLine="567"/>
        <w:contextualSpacing/>
        <w:rPr/>
      </w:pPr>
      <w:r>
        <w:rPr/>
        <w:t>Получать информацию от Исполнителя по вопросам организации и обеспечения надлежащего исполнения услуг, предусмотренных разделом 1 настоящего Договора.</w:t>
      </w:r>
    </w:p>
    <w:p>
      <w:pPr>
        <w:pStyle w:val="ListParagraph"/>
        <w:widowControl/>
        <w:numPr>
          <w:ilvl w:val="2"/>
          <w:numId w:val="1"/>
        </w:numPr>
        <w:spacing w:lineRule="auto" w:line="240" w:before="0" w:after="200"/>
        <w:ind w:left="0" w:firstLine="567"/>
        <w:contextualSpacing/>
        <w:rPr/>
      </w:pPr>
      <w:r>
        <w:rPr/>
        <w:t>Отказаться от исполнения настоящего Договора в любое время при условии оплаты Исполнителю фактически понесенных им расходов.</w:t>
      </w:r>
    </w:p>
    <w:p>
      <w:pPr>
        <w:pStyle w:val="ListParagraph"/>
        <w:widowControl/>
        <w:numPr>
          <w:ilvl w:val="2"/>
          <w:numId w:val="1"/>
        </w:numPr>
        <w:spacing w:lineRule="auto" w:line="240" w:before="0" w:after="200"/>
        <w:ind w:left="0" w:firstLine="567"/>
        <w:contextualSpacing/>
        <w:rPr/>
      </w:pPr>
      <w:r>
        <w:rPr/>
        <w:t>Обращаться к Исполнителю по вопросам, касающимся образовательного процесса.</w:t>
      </w:r>
    </w:p>
    <w:p>
      <w:pPr>
        <w:pStyle w:val="ListParagraph"/>
        <w:widowControl/>
        <w:numPr>
          <w:ilvl w:val="2"/>
          <w:numId w:val="1"/>
        </w:numPr>
        <w:spacing w:lineRule="auto" w:line="240" w:before="0" w:after="200"/>
        <w:ind w:left="0" w:firstLine="567"/>
        <w:contextualSpacing/>
        <w:rPr/>
      </w:pPr>
      <w:r>
        <w:rPr/>
        <w:t>Пользоваться имуществом Исполнителя, необходимым для освоения образовательной программы в соответствии с  порядком, установленным локальными нормативными актами Исполнителя.</w:t>
      </w:r>
    </w:p>
    <w:p>
      <w:pPr>
        <w:pStyle w:val="ListParagraph"/>
        <w:widowControl/>
        <w:numPr>
          <w:ilvl w:val="2"/>
          <w:numId w:val="1"/>
        </w:numPr>
        <w:spacing w:lineRule="auto" w:line="240" w:before="0" w:after="200"/>
        <w:ind w:left="0" w:firstLine="567"/>
        <w:contextualSpacing/>
        <w:rPr/>
      </w:pPr>
      <w:r>
        <w:rPr/>
        <w:t>Принимать участие в конкурсах научных проектов молодых ученых, конференциях и семинарах Исполнителя.</w:t>
      </w:r>
    </w:p>
    <w:p>
      <w:pPr>
        <w:pStyle w:val="ListParagraph"/>
        <w:widowControl/>
        <w:numPr>
          <w:ilvl w:val="2"/>
          <w:numId w:val="1"/>
        </w:numPr>
        <w:spacing w:lineRule="auto" w:line="240" w:before="0" w:after="200"/>
        <w:ind w:left="0" w:firstLine="567"/>
        <w:contextualSpacing/>
        <w:rPr/>
      </w:pPr>
      <w:r>
        <w:rPr/>
        <w:t>Получать полную и достоверную информацию об оценке своих знаний, умений.</w:t>
      </w:r>
    </w:p>
    <w:p>
      <w:pPr>
        <w:pStyle w:val="ListParagraph"/>
        <w:widowControl/>
        <w:numPr>
          <w:ilvl w:val="2"/>
          <w:numId w:val="1"/>
        </w:numPr>
        <w:spacing w:lineRule="auto" w:line="240" w:before="0" w:after="200"/>
        <w:ind w:left="0" w:firstLine="567"/>
        <w:contextualSpacing/>
        <w:rPr/>
      </w:pPr>
      <w:r>
        <w:rPr/>
        <w:t>Заказчику также предоставляются академические права в соответствии с частью 1 статьи 34 Федерального закона от 29 декабря 2012г. №273 «Об образовании в Российской Федерации».</w:t>
      </w:r>
    </w:p>
    <w:p>
      <w:pPr>
        <w:pStyle w:val="ListParagraph"/>
        <w:spacing w:lineRule="auto" w:line="240"/>
        <w:ind w:left="567" w:hanging="0"/>
        <w:jc w:val="center"/>
        <w:rPr>
          <w:b/>
          <w:b/>
        </w:rPr>
      </w:pPr>
      <w:r>
        <w:rPr>
          <w:b/>
        </w:rPr>
        <w:t>3.Обязанности Исполнителя и Заказчика</w:t>
      </w:r>
    </w:p>
    <w:p>
      <w:pPr>
        <w:pStyle w:val="ListParagraph"/>
        <w:spacing w:lineRule="auto" w:line="240"/>
        <w:ind w:left="567" w:hanging="0"/>
        <w:rPr/>
      </w:pPr>
      <w:r>
        <w:rPr/>
        <w:t>3.1 Исполнитель обязан:</w:t>
      </w:r>
    </w:p>
    <w:p>
      <w:pPr>
        <w:pStyle w:val="ListParagraph"/>
        <w:spacing w:lineRule="auto" w:line="240"/>
        <w:ind w:left="0" w:firstLine="567"/>
        <w:rPr/>
      </w:pPr>
      <w:r>
        <w:rPr/>
        <w:t>3.1.1 Зачислить Заказчика, выполнившего условия приема, установленные законодательством Российской Федерации, учредительными документами, локальными нормативными актами Исполнителя.</w:t>
      </w:r>
    </w:p>
    <w:p>
      <w:pPr>
        <w:pStyle w:val="ListParagraph"/>
        <w:spacing w:lineRule="auto" w:line="240"/>
        <w:ind w:left="0" w:firstLine="567"/>
        <w:rPr/>
      </w:pPr>
      <w:r>
        <w:rPr/>
        <w:t>3.1.2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 № 2300-1 «О защите прав потребителей» и Федеральным законом от 29 декабря 2012 г. «Об образовании в Российской Федерации».</w:t>
      </w:r>
    </w:p>
    <w:p>
      <w:pPr>
        <w:pStyle w:val="ListParagraph"/>
        <w:spacing w:lineRule="auto" w:line="240"/>
        <w:ind w:left="0" w:firstLine="567"/>
        <w:rPr/>
      </w:pPr>
      <w:r>
        <w:rPr/>
        <w:t>3.1.3 Организовать и обеспечить надлежащее предоставление образовательных услуг, предусмотренных разделом 1 настоящего Договора. Образовательные услуги оказываются в соответствии с учебным планом, в том числе индивидуальным планом и расписанием занятий Исполнителя.</w:t>
      </w:r>
    </w:p>
    <w:p>
      <w:pPr>
        <w:pStyle w:val="ListParagraph"/>
        <w:spacing w:lineRule="auto" w:line="240"/>
        <w:ind w:left="0" w:firstLine="567"/>
        <w:rPr/>
      </w:pPr>
      <w:r>
        <w:rPr/>
        <w:t>3.1.4 Обеспечить Заказчику предусмотренные выбранной образовательной программой условия ее освоения.</w:t>
      </w:r>
    </w:p>
    <w:p>
      <w:pPr>
        <w:pStyle w:val="ListParagraph"/>
        <w:spacing w:lineRule="auto" w:line="240"/>
        <w:ind w:left="0" w:firstLine="567"/>
        <w:rPr/>
      </w:pPr>
      <w:r>
        <w:rPr/>
        <w:t>3.1.5 Сохранить место за Заказчиком в случае пропуска занятий по уважительным причинам (с учетом оплаты услуг, предусмотренных разделом 1 настоящего Договора).</w:t>
      </w:r>
    </w:p>
    <w:p>
      <w:pPr>
        <w:pStyle w:val="ListParagraph"/>
        <w:spacing w:lineRule="auto" w:line="240"/>
        <w:ind w:left="0" w:firstLine="567"/>
        <w:rPr/>
      </w:pPr>
      <w:r>
        <w:rPr/>
        <w:t>3.1.6 Принимать от Заказчика оплату за образовательные услуги.</w:t>
      </w:r>
    </w:p>
    <w:p>
      <w:pPr>
        <w:pStyle w:val="ListParagraph"/>
        <w:spacing w:lineRule="auto" w:line="240"/>
        <w:ind w:left="0" w:firstLine="567"/>
        <w:rPr/>
      </w:pPr>
      <w:r>
        <w:rPr/>
        <w:t>3.1.7 Обеспечить Заказчику уважение человеческого достоинства, защиту от всех форм физического и психического насилия, оскорбления личности, охрану жизни и здоровья.</w:t>
      </w:r>
    </w:p>
    <w:p>
      <w:pPr>
        <w:pStyle w:val="ListParagraph"/>
        <w:spacing w:lineRule="auto" w:line="240"/>
        <w:ind w:left="0" w:firstLine="567"/>
        <w:rPr/>
      </w:pPr>
      <w:r>
        <w:rPr/>
        <w:t>3.2 Заказчик обязан:</w:t>
      </w:r>
    </w:p>
    <w:p>
      <w:pPr>
        <w:pStyle w:val="ListParagraph"/>
        <w:spacing w:lineRule="auto" w:line="240"/>
        <w:ind w:left="0" w:firstLine="567"/>
        <w:rPr/>
      </w:pPr>
      <w:r>
        <w:rPr/>
        <w:t xml:space="preserve">3.2.1 Своевременно вносить плату за предоставляемые образовательные услуги, указанные в разделе 1 в объеме денежных средств, указанных в пункте 4.3.2 настоящего Договора, а также предоставлять платежные документы, подтверждающие такую оплату. </w:t>
      </w:r>
    </w:p>
    <w:p>
      <w:pPr>
        <w:pStyle w:val="ListParagraph"/>
        <w:spacing w:lineRule="auto" w:line="240"/>
        <w:ind w:left="0" w:firstLine="567"/>
        <w:rPr/>
      </w:pPr>
      <w:r>
        <w:rPr/>
        <w:t>3.2.2 Возмещать ущерб, причиненный Заказчиком имуществу Исполнителя, в соответствии с законодательством Российской Федерации.</w:t>
      </w:r>
    </w:p>
    <w:p>
      <w:pPr>
        <w:pStyle w:val="ListParagraph"/>
        <w:spacing w:lineRule="auto" w:line="240"/>
        <w:ind w:left="0" w:firstLine="567"/>
        <w:rPr/>
      </w:pPr>
      <w:r>
        <w:rPr/>
        <w:t>3.2.3 Своевременно доводить до сведения Исполнителя информацию об изменении паспортных данных и адреса места жительства Заказчика.</w:t>
      </w:r>
    </w:p>
    <w:p>
      <w:pPr>
        <w:pStyle w:val="ListParagraph"/>
        <w:spacing w:lineRule="auto" w:line="240"/>
        <w:ind w:left="0" w:firstLine="567"/>
        <w:rPr/>
      </w:pPr>
      <w:r>
        <w:rPr/>
        <w:t>3.2.4 Выполнять задания для подготовки к занятиям, предусмотренным учебным планом, в том числе индивидуальным планом.</w:t>
      </w:r>
    </w:p>
    <w:p>
      <w:pPr>
        <w:pStyle w:val="ListParagraph"/>
        <w:spacing w:lineRule="auto" w:line="240"/>
        <w:ind w:left="0" w:firstLine="567"/>
        <w:rPr/>
      </w:pPr>
      <w:r>
        <w:rPr/>
        <w:t>3.2.5 Извещать Исполнителя о причинах отсутствия на занятиях.</w:t>
      </w:r>
    </w:p>
    <w:p>
      <w:pPr>
        <w:pStyle w:val="ListParagraph"/>
        <w:spacing w:lineRule="auto" w:line="240"/>
        <w:ind w:left="0" w:firstLine="567"/>
        <w:rPr/>
      </w:pPr>
      <w:r>
        <w:rPr/>
        <w:t>3.2.6 При поступлении на обучение и в процессе обучения, своевременно представлять и получать все необходимые документы.</w:t>
      </w:r>
    </w:p>
    <w:p>
      <w:pPr>
        <w:pStyle w:val="ListParagraph"/>
        <w:spacing w:lineRule="auto" w:line="240"/>
        <w:ind w:left="0" w:firstLine="567"/>
        <w:rPr/>
      </w:pPr>
      <w:r>
        <w:rPr/>
        <w:t>3.2.7 Выполнять утвержденный индивидуальный план работы аспиранта и программу научных исследований.</w:t>
      </w:r>
    </w:p>
    <w:p>
      <w:pPr>
        <w:pStyle w:val="ListParagraph"/>
        <w:spacing w:lineRule="auto" w:line="240"/>
        <w:ind w:left="0" w:firstLine="567"/>
        <w:rPr/>
      </w:pPr>
      <w:r>
        <w:rPr/>
        <w:t>3.2.8 Соблюдать обязанности, предусмотренные Положением о подготовке научно-педагогических кадров в отделе аспирантуры и образовательной деятельности ФГБНУ ФНЦБЗР, Правилами внутреннего распорядка и иными нормативными локальными актами Исполнителя, соблюдать учебную дисциплину и общепринятые нормы поведения, в частности, проявлять уважение к работникам и обучающимся института, не посягать на их честь и достоинство.</w:t>
      </w:r>
    </w:p>
    <w:p>
      <w:pPr>
        <w:pStyle w:val="ListParagraph"/>
        <w:spacing w:lineRule="auto" w:line="240"/>
        <w:ind w:left="0" w:firstLine="567"/>
        <w:rPr/>
      </w:pPr>
      <w:r>
        <w:rPr/>
        <w:t>3.2.9 В случае расторжения трудового договора с Исполнителем, настоящий Договор теряет силу, у Заказчика возникает ответственность возместить фактически понесенные Исполнителем расходы на обучение в отделе аспирантуры и образовательной деятельности.</w:t>
      </w:r>
    </w:p>
    <w:p>
      <w:pPr>
        <w:pStyle w:val="ListParagraph"/>
        <w:spacing w:lineRule="auto" w:line="240"/>
        <w:ind w:left="0" w:firstLine="567"/>
        <w:rPr/>
      </w:pPr>
      <w:r>
        <w:rPr/>
        <w:t>3.2.10 Заказчик обязан соблюдать требования, установленные в статье 43 Федерального закона от 29 декабря 2012 г. № 273-ФЗ «Об образовании в Российской Федерации».</w:t>
      </w:r>
    </w:p>
    <w:p>
      <w:pPr>
        <w:pStyle w:val="ListParagraph"/>
        <w:spacing w:lineRule="auto" w:line="240"/>
        <w:ind w:left="0" w:firstLine="567"/>
        <w:rPr/>
      </w:pPr>
      <w:r>
        <w:rPr/>
      </w:r>
    </w:p>
    <w:p>
      <w:pPr>
        <w:pStyle w:val="ListParagraph"/>
        <w:spacing w:lineRule="auto" w:line="240"/>
        <w:ind w:left="0" w:firstLine="567"/>
        <w:jc w:val="center"/>
        <w:rPr>
          <w:b/>
          <w:b/>
        </w:rPr>
      </w:pPr>
      <w:r>
        <w:rPr>
          <w:b/>
        </w:rPr>
        <w:t>4. Стоимость обучения, условия расчетов и ответственность сторон</w:t>
      </w:r>
    </w:p>
    <w:p>
      <w:pPr>
        <w:pStyle w:val="ListParagraph"/>
        <w:spacing w:lineRule="auto" w:line="240"/>
        <w:ind w:left="0" w:firstLine="567"/>
        <w:rPr/>
      </w:pPr>
      <w:r>
        <w:rPr/>
        <w:t>4.1 Заказчик может оплачивать услуги по настоящему Договору:</w:t>
      </w:r>
    </w:p>
    <w:p>
      <w:pPr>
        <w:pStyle w:val="ListParagraph"/>
        <w:spacing w:lineRule="auto" w:line="240"/>
        <w:ind w:left="0" w:firstLine="567"/>
        <w:rPr/>
      </w:pPr>
      <w:r>
        <w:rPr/>
        <w:t>- за каждый учебный год;</w:t>
      </w:r>
    </w:p>
    <w:p>
      <w:pPr>
        <w:pStyle w:val="ListParagraph"/>
        <w:spacing w:lineRule="auto" w:line="240"/>
        <w:ind w:left="0" w:firstLine="567"/>
        <w:rPr/>
      </w:pPr>
      <w:r>
        <w:rPr/>
        <w:t>-за каждый учебный семестр, путем перечисления денежных средств, в следующем порядке:</w:t>
      </w:r>
    </w:p>
    <w:p>
      <w:pPr>
        <w:pStyle w:val="ListParagraph"/>
        <w:spacing w:lineRule="auto" w:line="240"/>
        <w:ind w:left="0" w:firstLine="567"/>
        <w:rPr/>
      </w:pPr>
      <w:r>
        <w:rPr/>
        <w:t xml:space="preserve">4.1.1 Оплата за первый год или первый семестр должна быть произведена до 31 сентября. </w:t>
      </w:r>
    </w:p>
    <w:p>
      <w:pPr>
        <w:pStyle w:val="ListParagraph"/>
        <w:spacing w:lineRule="auto" w:line="240"/>
        <w:ind w:left="0" w:firstLine="567"/>
        <w:rPr/>
      </w:pPr>
      <w:r>
        <w:rPr/>
        <w:t xml:space="preserve">4.1.2 Оплата за каждый семестр должна производиться, соответственно за осенний семестр до 1 сентября и за весенний семестр до 1 февраля соответствующего года обучения. </w:t>
      </w:r>
    </w:p>
    <w:p>
      <w:pPr>
        <w:pStyle w:val="ListParagraph"/>
        <w:spacing w:lineRule="auto" w:line="240"/>
        <w:ind w:left="0" w:firstLine="567"/>
        <w:rPr/>
      </w:pPr>
      <w:r>
        <w:rPr/>
        <w:t>4.1.2 Оплата за полный год должна производиться до 1 сентября соответствующего года обучения.</w:t>
      </w:r>
    </w:p>
    <w:p>
      <w:pPr>
        <w:pStyle w:val="ListParagraph"/>
        <w:spacing w:lineRule="auto" w:line="240"/>
        <w:ind w:left="0" w:firstLine="567"/>
        <w:rPr/>
      </w:pPr>
      <w:r>
        <w:rPr/>
        <w:t>4.2 Фактическое поступление средств на расчетный счет Исполнителя служит основанием для зачисления на 1 курс Заказчика и переводом на следующий курс обучения, при условии выполнения им учебного плана.</w:t>
      </w:r>
    </w:p>
    <w:p>
      <w:pPr>
        <w:pStyle w:val="ListParagraph"/>
        <w:spacing w:lineRule="auto" w:line="240"/>
        <w:ind w:left="0" w:firstLine="567"/>
        <w:rPr/>
      </w:pPr>
      <w:r>
        <w:rPr/>
        <w:t>4.3 Полная стоимость обучения за _____________ год обучения составляет:</w:t>
      </w:r>
    </w:p>
    <w:p>
      <w:pPr>
        <w:pStyle w:val="ListParagraph"/>
        <w:spacing w:lineRule="auto" w:line="240"/>
        <w:ind w:left="0" w:firstLine="567"/>
        <w:rPr/>
      </w:pPr>
      <w:r>
        <w:rPr/>
        <w:t>4.3.1. __________________________ и производится в следующем порядке и размерах:</w:t>
      </w:r>
    </w:p>
    <w:p>
      <w:pPr>
        <w:pStyle w:val="ListParagraph"/>
        <w:spacing w:lineRule="auto" w:line="240"/>
        <w:ind w:left="0" w:firstLine="567"/>
        <w:rPr/>
      </w:pPr>
      <w:r>
        <w:rPr/>
        <w:t>4.3.2 ____________________________ оплачивает самостоятельно Заказчик, путем перечисления денежных средств на расчетный счет Исполнителя.</w:t>
      </w:r>
    </w:p>
    <w:p>
      <w:pPr>
        <w:pStyle w:val="ListParagraph"/>
        <w:spacing w:lineRule="auto" w:line="240"/>
        <w:ind w:left="0" w:hanging="0"/>
        <w:rPr/>
      </w:pPr>
      <w:r>
        <w:rPr/>
        <w:t xml:space="preserve">         </w:t>
      </w:r>
      <w:r>
        <w:rPr/>
        <w:t>4.3.3 _______________________________ за счет собственных средств (от внебюджетной деятельности) Исполнителя (ФГБНУ ФНЦБЗР) согласно калькуляции затрат (Приложение № 1 к настоящему Договору).</w:t>
      </w:r>
    </w:p>
    <w:p>
      <w:pPr>
        <w:pStyle w:val="Normal"/>
        <w:ind w:firstLine="567"/>
        <w:jc w:val="both"/>
        <w:rPr>
          <w:rFonts w:cs="Times New Roman"/>
          <w:lang w:val="ru-RU"/>
        </w:rPr>
      </w:pPr>
      <w:r>
        <w:rPr>
          <w:rFonts w:cs="Times New Roman"/>
          <w:lang w:val="ru-RU"/>
        </w:rPr>
        <w:t>4.4 Исполнитель оставляет за собой право в последующие периоды времени пересматривать условия оплаты за обучение из-за необходимости индексирования возмещения затрат по организации ученого процесса. Размер оплаты устанавливается приказом директора ФГБНУ ФНЦБЗР.</w:t>
      </w:r>
    </w:p>
    <w:p>
      <w:pPr>
        <w:pStyle w:val="Normal"/>
        <w:ind w:firstLine="567"/>
        <w:jc w:val="both"/>
        <w:rPr>
          <w:rFonts w:cs="Times New Roman"/>
          <w:lang w:val="ru-RU"/>
        </w:rPr>
      </w:pPr>
      <w:r>
        <w:rPr>
          <w:rFonts w:cs="Times New Roman"/>
          <w:lang w:val="ru-RU"/>
        </w:rPr>
        <w:t>4.5 В случае отчисления Заказчика по одной из причин, перечисленных в п. 3.2 настоящего Договора, Договор об оказании платных образовательных услуг расторгается досрочно и средства, перечисленные Заказчиком за обучение в текущем году, не возвращаются. У Заказчика возникает необходимость по возмещению понесенных Исполнителем расходов, за весь период обучения.</w:t>
      </w:r>
    </w:p>
    <w:p>
      <w:pPr>
        <w:pStyle w:val="Normal"/>
        <w:ind w:firstLine="567"/>
        <w:jc w:val="both"/>
        <w:rPr>
          <w:rFonts w:cs="Times New Roman"/>
          <w:lang w:val="ru-RU"/>
        </w:rPr>
      </w:pPr>
      <w:r>
        <w:rPr>
          <w:rFonts w:cs="Times New Roman"/>
          <w:lang w:val="ru-RU"/>
        </w:rPr>
        <w:t>4.6 При восстановлении Заказчика заключается новый Договор об оказании платных образовательных услуг по стоимости за обучение, действующей на момент восстановления.</w:t>
      </w:r>
    </w:p>
    <w:p>
      <w:pPr>
        <w:pStyle w:val="Normal"/>
        <w:ind w:firstLine="567"/>
        <w:jc w:val="both"/>
        <w:rPr>
          <w:rFonts w:cs="Times New Roman"/>
          <w:lang w:val="ru-RU"/>
        </w:rPr>
      </w:pPr>
      <w:r>
        <w:rPr>
          <w:rFonts w:cs="Times New Roman"/>
          <w:lang w:val="ru-RU"/>
        </w:rPr>
      </w:r>
    </w:p>
    <w:p>
      <w:pPr>
        <w:pStyle w:val="Normal"/>
        <w:ind w:firstLine="567"/>
        <w:jc w:val="center"/>
        <w:rPr>
          <w:rFonts w:cs="Times New Roman"/>
          <w:b/>
          <w:b/>
          <w:lang w:val="ru-RU"/>
        </w:rPr>
      </w:pPr>
      <w:r>
        <w:rPr>
          <w:rFonts w:cs="Times New Roman"/>
          <w:b/>
          <w:lang w:val="ru-RU"/>
        </w:rPr>
        <w:t xml:space="preserve">5. Основания изменения и расторжения договора </w:t>
      </w:r>
    </w:p>
    <w:p>
      <w:pPr>
        <w:pStyle w:val="Normal"/>
        <w:ind w:firstLine="567"/>
        <w:jc w:val="both"/>
        <w:rPr>
          <w:rFonts w:cs="Times New Roman"/>
          <w:lang w:val="ru-RU"/>
        </w:rPr>
      </w:pPr>
      <w:r>
        <w:rPr>
          <w:rFonts w:cs="Times New Roman"/>
          <w:lang w:val="ru-RU"/>
        </w:rPr>
        <w:t>5.1 Условия, на которых заключен Договор, могут быть изменены по соглашению Сторон или в соответствии с законодательством Российской Федерации.</w:t>
      </w:r>
    </w:p>
    <w:p>
      <w:pPr>
        <w:pStyle w:val="Normal"/>
        <w:ind w:firstLine="567"/>
        <w:jc w:val="both"/>
        <w:rPr>
          <w:rFonts w:cs="Times New Roman"/>
          <w:lang w:val="ru-RU"/>
        </w:rPr>
      </w:pPr>
      <w:r>
        <w:rPr>
          <w:rFonts w:cs="Times New Roman"/>
          <w:lang w:val="ru-RU"/>
        </w:rPr>
        <w:t>5.2 Настоящий Договор может быть расторгнут по соглашению Сторон.</w:t>
      </w:r>
    </w:p>
    <w:p>
      <w:pPr>
        <w:pStyle w:val="Normal"/>
        <w:ind w:firstLine="567"/>
        <w:jc w:val="both"/>
        <w:rPr>
          <w:rFonts w:cs="Times New Roman"/>
          <w:lang w:val="ru-RU"/>
        </w:rPr>
      </w:pPr>
      <w:r>
        <w:rPr>
          <w:rFonts w:cs="Times New Roman"/>
          <w:lang w:val="ru-RU"/>
        </w:rPr>
        <w:t>5.3 Настоящий Договор может быть расторгнуть по инициативе Исполнителя в одностороннем порядке в случаях:</w:t>
      </w:r>
    </w:p>
    <w:p>
      <w:pPr>
        <w:pStyle w:val="Normal"/>
        <w:ind w:firstLine="567"/>
        <w:jc w:val="both"/>
        <w:rPr>
          <w:rFonts w:cs="Times New Roman"/>
          <w:lang w:val="ru-RU"/>
        </w:rPr>
      </w:pPr>
      <w:r>
        <w:rPr>
          <w:rFonts w:cs="Times New Roman"/>
          <w:lang w:val="ru-RU"/>
        </w:rPr>
        <w:t>а) просрочки оплаты стоимости платных образовательных услуг более чем на 20 (Двадцать) календарных дней;</w:t>
      </w:r>
    </w:p>
    <w:p>
      <w:pPr>
        <w:pStyle w:val="Normal"/>
        <w:ind w:firstLine="567"/>
        <w:jc w:val="both"/>
        <w:rPr>
          <w:rFonts w:cs="Times New Roman"/>
          <w:lang w:val="ru-RU"/>
        </w:rPr>
      </w:pPr>
      <w:r>
        <w:rPr>
          <w:rFonts w:cs="Times New Roman"/>
          <w:lang w:val="ru-RU"/>
        </w:rPr>
        <w:t>б) невозможности надлежащего исполнения обязанностей по оказанию платных образовательных услуг вследствие действий (бездействий) Заказчика;</w:t>
      </w:r>
    </w:p>
    <w:p>
      <w:pPr>
        <w:pStyle w:val="Normal"/>
        <w:ind w:firstLine="567"/>
        <w:jc w:val="both"/>
        <w:rPr>
          <w:rFonts w:cs="Times New Roman"/>
          <w:lang w:val="ru-RU"/>
        </w:rPr>
      </w:pPr>
      <w:r>
        <w:rPr>
          <w:rFonts w:cs="Times New Roman"/>
          <w:lang w:val="ru-RU"/>
        </w:rPr>
        <w:t>в) в иных случаях, предусмотренных законодательством Российской Федерации.</w:t>
      </w:r>
    </w:p>
    <w:p>
      <w:pPr>
        <w:pStyle w:val="Normal"/>
        <w:ind w:firstLine="567"/>
        <w:jc w:val="both"/>
        <w:rPr>
          <w:rFonts w:cs="Times New Roman"/>
          <w:lang w:val="ru-RU"/>
        </w:rPr>
      </w:pPr>
      <w:r>
        <w:rPr>
          <w:rFonts w:cs="Times New Roman"/>
          <w:lang w:val="ru-RU"/>
        </w:rPr>
        <w:t>5.4 Настоящий Договор расторгается досрочно:</w:t>
      </w:r>
    </w:p>
    <w:p>
      <w:pPr>
        <w:pStyle w:val="Normal"/>
        <w:ind w:firstLine="567"/>
        <w:jc w:val="both"/>
        <w:rPr>
          <w:rFonts w:cs="Times New Roman"/>
          <w:lang w:val="ru-RU"/>
        </w:rPr>
      </w:pPr>
      <w:r>
        <w:rPr>
          <w:rFonts w:cs="Times New Roman"/>
          <w:lang w:val="ru-RU"/>
        </w:rPr>
        <w:t>а) по инициативе Заказчика, в том числе в случае его перевода для продолжения освоения образовательной программы в другую организацию, осуществляющую образовательную деятельность;</w:t>
      </w:r>
    </w:p>
    <w:p>
      <w:pPr>
        <w:pStyle w:val="Normal"/>
        <w:ind w:firstLine="567"/>
        <w:jc w:val="both"/>
        <w:rPr>
          <w:rFonts w:cs="Times New Roman"/>
          <w:lang w:val="ru-RU"/>
        </w:rPr>
      </w:pPr>
      <w:r>
        <w:rPr>
          <w:rFonts w:cs="Times New Roman"/>
          <w:lang w:val="ru-RU"/>
        </w:rPr>
        <w:t>б) по инициативе Исполнителя в случае применения к Заказчику отчисления как меры дисциплинарного взыскания, в случае невыполнения Заказчиком обязанностей по добросовестному освоению образовательной программы и выполнению учебного плана;</w:t>
      </w:r>
    </w:p>
    <w:p>
      <w:pPr>
        <w:pStyle w:val="Normal"/>
        <w:ind w:firstLine="567"/>
        <w:jc w:val="both"/>
        <w:rPr>
          <w:rFonts w:cs="Times New Roman"/>
          <w:lang w:val="ru-RU"/>
        </w:rPr>
      </w:pPr>
      <w:r>
        <w:rPr>
          <w:rFonts w:cs="Times New Roman"/>
          <w:lang w:val="ru-RU"/>
        </w:rPr>
        <w:t>в) по обстоятельствам, не зависящим от воли Заказчика и Исполнителя, в том числе в случае ликвидации Исполнителя.</w:t>
      </w:r>
    </w:p>
    <w:p>
      <w:pPr>
        <w:pStyle w:val="Normal"/>
        <w:ind w:firstLine="567"/>
        <w:jc w:val="both"/>
        <w:rPr>
          <w:rFonts w:cs="Times New Roman"/>
          <w:lang w:val="ru-RU"/>
        </w:rPr>
      </w:pPr>
      <w:r>
        <w:rPr>
          <w:rFonts w:cs="Times New Roman"/>
          <w:lang w:val="ru-RU"/>
        </w:rPr>
        <w:t>5.5 Заказчик вправе расторгнуть Договор досрочно при условии возмещения  Исполнителю фактически понесенных им расходов за весь период обучения Заказчика.</w:t>
      </w:r>
    </w:p>
    <w:p>
      <w:pPr>
        <w:pStyle w:val="Normal"/>
        <w:ind w:firstLine="567"/>
        <w:jc w:val="both"/>
        <w:rPr>
          <w:rFonts w:cs="Times New Roman"/>
          <w:lang w:val="ru-RU"/>
        </w:rPr>
      </w:pPr>
      <w:r>
        <w:rPr>
          <w:rFonts w:cs="Times New Roman"/>
          <w:lang w:val="ru-RU"/>
        </w:rPr>
      </w:r>
    </w:p>
    <w:p>
      <w:pPr>
        <w:pStyle w:val="Normal"/>
        <w:ind w:firstLine="567"/>
        <w:jc w:val="center"/>
        <w:rPr>
          <w:rFonts w:cs="Times New Roman"/>
          <w:b/>
          <w:b/>
          <w:lang w:val="ru-RU"/>
        </w:rPr>
      </w:pPr>
      <w:r>
        <w:rPr>
          <w:rFonts w:cs="Times New Roman"/>
          <w:b/>
          <w:lang w:val="ru-RU"/>
        </w:rPr>
        <w:t>6. Порядок рассмотрения споров</w:t>
      </w:r>
    </w:p>
    <w:p>
      <w:pPr>
        <w:pStyle w:val="Normal"/>
        <w:ind w:firstLine="567"/>
        <w:jc w:val="both"/>
        <w:rPr>
          <w:rFonts w:cs="Times New Roman"/>
          <w:lang w:val="ru-RU"/>
        </w:rPr>
      </w:pPr>
      <w:r>
        <w:rPr>
          <w:rFonts w:cs="Times New Roman"/>
          <w:lang w:val="ru-RU"/>
        </w:rPr>
        <w:t>6.1 Стороны договорились принимать все меры к разрешению разногласий между ними путем переговоров.</w:t>
      </w:r>
    </w:p>
    <w:p>
      <w:pPr>
        <w:pStyle w:val="Normal"/>
        <w:ind w:firstLine="567"/>
        <w:jc w:val="both"/>
        <w:rPr>
          <w:rFonts w:cs="Times New Roman"/>
          <w:lang w:val="ru-RU"/>
        </w:rPr>
      </w:pPr>
      <w:r>
        <w:rPr>
          <w:rFonts w:cs="Times New Roman"/>
          <w:lang w:val="ru-RU"/>
        </w:rPr>
        <w:t xml:space="preserve">6.2 В случае наличия претензий, споров, разногласий относительно исполнения одной из сторон своих обязательств, другая сторона обязана направить претензию. Сторона, к которой адресована данная претензия, должна дать письменный ответ в срок не позднее 10(десяти) рабочих дней с даты её получения. </w:t>
      </w:r>
    </w:p>
    <w:p>
      <w:pPr>
        <w:pStyle w:val="Normal"/>
        <w:ind w:firstLine="567"/>
        <w:jc w:val="both"/>
        <w:rPr>
          <w:rFonts w:cs="Times New Roman"/>
          <w:lang w:val="ru-RU"/>
        </w:rPr>
      </w:pPr>
      <w:r>
        <w:rPr>
          <w:rFonts w:cs="Times New Roman"/>
          <w:lang w:val="ru-RU"/>
        </w:rPr>
        <w:t>6.3 В случае если Стороны не достигли взаимного согласия, споры разрешаются в соответствии с действующим законодательством Российской Федерации в судебном порядке.</w:t>
      </w:r>
    </w:p>
    <w:p>
      <w:pPr>
        <w:pStyle w:val="Normal"/>
        <w:ind w:firstLine="567"/>
        <w:jc w:val="both"/>
        <w:rPr>
          <w:rFonts w:cs="Times New Roman"/>
          <w:lang w:val="ru-RU"/>
        </w:rPr>
      </w:pPr>
      <w:r>
        <w:rPr>
          <w:rFonts w:cs="Times New Roman"/>
          <w:lang w:val="ru-RU"/>
        </w:rPr>
      </w:r>
    </w:p>
    <w:p>
      <w:pPr>
        <w:pStyle w:val="Normal"/>
        <w:ind w:firstLine="567"/>
        <w:jc w:val="center"/>
        <w:rPr>
          <w:rFonts w:cs="Times New Roman"/>
          <w:b/>
          <w:b/>
          <w:lang w:val="ru-RU"/>
        </w:rPr>
      </w:pPr>
      <w:r>
        <w:rPr>
          <w:rFonts w:cs="Times New Roman"/>
          <w:b/>
          <w:lang w:val="ru-RU"/>
        </w:rPr>
        <w:t>7. Срок действия Договора</w:t>
      </w:r>
    </w:p>
    <w:p>
      <w:pPr>
        <w:pStyle w:val="Normal"/>
        <w:ind w:firstLine="567"/>
        <w:jc w:val="both"/>
        <w:rPr>
          <w:rFonts w:cs="Times New Roman"/>
          <w:lang w:val="ru-RU"/>
        </w:rPr>
      </w:pPr>
      <w:r>
        <w:rPr>
          <w:rFonts w:cs="Times New Roman"/>
          <w:lang w:val="ru-RU"/>
        </w:rPr>
        <w:t>7.1 Настоящий Договор вступает в силу со дня его заключения Сторонами и действует до полного исполнения Сторонами обязательств.</w:t>
      </w:r>
    </w:p>
    <w:p>
      <w:pPr>
        <w:pStyle w:val="Normal"/>
        <w:ind w:firstLine="567"/>
        <w:jc w:val="both"/>
        <w:rPr>
          <w:rFonts w:cs="Times New Roman"/>
          <w:lang w:val="ru-RU"/>
        </w:rPr>
      </w:pPr>
      <w:r>
        <w:rPr>
          <w:rFonts w:cs="Times New Roman"/>
          <w:lang w:val="ru-RU"/>
        </w:rPr>
        <w:t>7.2 Настоящий Договор прекращается в связи:</w:t>
      </w:r>
    </w:p>
    <w:p>
      <w:pPr>
        <w:pStyle w:val="Normal"/>
        <w:ind w:firstLine="567"/>
        <w:jc w:val="both"/>
        <w:rPr>
          <w:rFonts w:cs="Times New Roman"/>
          <w:lang w:val="ru-RU"/>
        </w:rPr>
      </w:pPr>
      <w:r>
        <w:rPr>
          <w:rFonts w:cs="Times New Roman"/>
          <w:lang w:val="ru-RU"/>
        </w:rPr>
        <w:t>а) с истечением срока действия настоящего Договора;</w:t>
      </w:r>
    </w:p>
    <w:p>
      <w:pPr>
        <w:pStyle w:val="Normal"/>
        <w:ind w:firstLine="567"/>
        <w:jc w:val="both"/>
        <w:rPr>
          <w:rFonts w:cs="Times New Roman"/>
          <w:lang w:val="ru-RU"/>
        </w:rPr>
      </w:pPr>
      <w:r>
        <w:rPr>
          <w:rFonts w:cs="Times New Roman"/>
          <w:lang w:val="ru-RU"/>
        </w:rPr>
        <w:t>б) с отзывом лицензии Исполнителя и (или) прекращением его деятельности;</w:t>
      </w:r>
    </w:p>
    <w:p>
      <w:pPr>
        <w:pStyle w:val="Normal"/>
        <w:ind w:firstLine="567"/>
        <w:jc w:val="both"/>
        <w:rPr>
          <w:rFonts w:cs="Times New Roman"/>
          <w:lang w:val="ru-RU"/>
        </w:rPr>
      </w:pPr>
      <w:r>
        <w:rPr>
          <w:rFonts w:cs="Times New Roman"/>
          <w:lang w:val="ru-RU"/>
        </w:rPr>
        <w:t>в) с окончанием обучения или отчислением Заказчика.</w:t>
      </w:r>
    </w:p>
    <w:p>
      <w:pPr>
        <w:pStyle w:val="Normal"/>
        <w:ind w:firstLine="567"/>
        <w:jc w:val="both"/>
        <w:rPr>
          <w:rFonts w:cs="Times New Roman"/>
          <w:lang w:val="ru-RU"/>
        </w:rPr>
      </w:pPr>
      <w:r>
        <w:rPr>
          <w:rFonts w:cs="Times New Roman"/>
          <w:lang w:val="ru-RU"/>
        </w:rPr>
      </w:r>
    </w:p>
    <w:p>
      <w:pPr>
        <w:pStyle w:val="Normal"/>
        <w:ind w:firstLine="567"/>
        <w:jc w:val="center"/>
        <w:rPr>
          <w:rFonts w:cs="Times New Roman"/>
          <w:b/>
          <w:b/>
          <w:lang w:val="ru-RU"/>
        </w:rPr>
      </w:pPr>
      <w:r>
        <w:rPr>
          <w:rFonts w:cs="Times New Roman"/>
          <w:b/>
          <w:lang w:val="ru-RU"/>
        </w:rPr>
        <w:t>8. Обстоятельства непреодолимой силы</w:t>
      </w:r>
    </w:p>
    <w:p>
      <w:pPr>
        <w:pStyle w:val="Normal"/>
        <w:ind w:firstLine="567"/>
        <w:jc w:val="both"/>
        <w:rPr>
          <w:rFonts w:cs="Times New Roman"/>
          <w:lang w:val="ru-RU"/>
        </w:rPr>
      </w:pPr>
      <w:r>
        <w:rPr>
          <w:rFonts w:cs="Times New Roman"/>
          <w:lang w:val="ru-RU"/>
        </w:rPr>
        <w:t>8. Стороны освобождаются от ответственности за частичное или полное неисполнение обязательств по настоящему Договору в случае, если оно явилось следствием действия обстоятельств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пожара и т.д.) действий объективных внешних факторов (военные действия, акты органов государственной власти и управления и. т.п.), а также других чрезвычайных обстоятельств, подтвержденных в установленном законодательством порядке, препятствующих надлежащему исполнению обязательств по настоящему Договору, которые возникли после заключения настоящего Договора, на время действия этих обстоятельств, если эти обстоятельства непосредственно повлияли на исполнение Сторонами своих обязательств, а также которые Стороны были не в состоянии предвидеть и предотвратить.</w:t>
      </w:r>
    </w:p>
    <w:p>
      <w:pPr>
        <w:pStyle w:val="Normal"/>
        <w:ind w:firstLine="567"/>
        <w:jc w:val="both"/>
        <w:rPr>
          <w:rFonts w:cs="Times New Roman"/>
          <w:lang w:val="ru-RU"/>
        </w:rPr>
      </w:pPr>
      <w:r>
        <w:rPr>
          <w:rFonts w:cs="Times New Roman"/>
          <w:lang w:val="ru-RU"/>
        </w:rPr>
      </w:r>
    </w:p>
    <w:p>
      <w:pPr>
        <w:pStyle w:val="Normal"/>
        <w:ind w:firstLine="567"/>
        <w:jc w:val="center"/>
        <w:rPr>
          <w:rFonts w:cs="Times New Roman"/>
          <w:b/>
          <w:b/>
          <w:lang w:val="ru-RU"/>
        </w:rPr>
      </w:pPr>
      <w:r>
        <w:rPr>
          <w:rFonts w:cs="Times New Roman"/>
          <w:b/>
          <w:lang w:val="ru-RU"/>
        </w:rPr>
        <w:t>9. Заключительные положения</w:t>
      </w:r>
    </w:p>
    <w:p>
      <w:pPr>
        <w:pStyle w:val="Normal"/>
        <w:ind w:firstLine="567"/>
        <w:jc w:val="both"/>
        <w:rPr>
          <w:rFonts w:cs="Times New Roman"/>
          <w:lang w:val="ru-RU"/>
        </w:rPr>
      </w:pPr>
      <w:r>
        <w:rPr>
          <w:rFonts w:cs="Times New Roman"/>
          <w:lang w:val="ru-RU"/>
        </w:rPr>
        <w:t>9.1 Во всем остальном, что не предусмотрено настоящим Договором, Стороны руководствуются действующим законодательством Российской Федерации.</w:t>
      </w:r>
    </w:p>
    <w:p>
      <w:pPr>
        <w:pStyle w:val="Normal"/>
        <w:ind w:firstLine="567"/>
        <w:jc w:val="both"/>
        <w:rPr>
          <w:rFonts w:cs="Times New Roman"/>
          <w:lang w:val="ru-RU"/>
        </w:rPr>
      </w:pPr>
      <w:r>
        <w:rPr>
          <w:rFonts w:cs="Times New Roman"/>
          <w:lang w:val="ru-RU"/>
        </w:rPr>
        <w:t>9.2 Под периодом предоставления образовательных услуг (периодом обучения) понимается промежуток времени с даты издания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w:t>
      </w:r>
    </w:p>
    <w:p>
      <w:pPr>
        <w:pStyle w:val="Normal"/>
        <w:ind w:firstLine="567"/>
        <w:jc w:val="both"/>
        <w:rPr>
          <w:rFonts w:cs="Times New Roman"/>
          <w:lang w:val="ru-RU"/>
        </w:rPr>
      </w:pPr>
      <w:r>
        <w:rPr>
          <w:rFonts w:cs="Times New Roman"/>
          <w:lang w:val="ru-RU"/>
        </w:rPr>
        <w:t>9.3 Настоящий Договор составлен  в двух экземплярах, по одному для каждой из сторон, все экземпляры имеют одинаковую юридическую силу. Изменения и дополнения к настоящему Договору производятся  только в письменной форме, подписываются уполномоченными представителями Сторон и являются неотъемлемой частью настоящего Договора.</w:t>
      </w:r>
    </w:p>
    <w:p>
      <w:pPr>
        <w:pStyle w:val="Normal"/>
        <w:ind w:firstLine="567"/>
        <w:jc w:val="both"/>
        <w:rPr>
          <w:rFonts w:cs="Times New Roman"/>
          <w:lang w:val="ru-RU"/>
        </w:rPr>
      </w:pPr>
      <w:r>
        <w:rPr>
          <w:rFonts w:cs="Times New Roman"/>
          <w:lang w:val="ru-RU"/>
        </w:rPr>
      </w:r>
    </w:p>
    <w:p>
      <w:pPr>
        <w:pStyle w:val="Normal"/>
        <w:ind w:firstLine="567"/>
        <w:jc w:val="center"/>
        <w:rPr>
          <w:rFonts w:cs="Times New Roman"/>
          <w:b/>
          <w:b/>
          <w:lang w:val="ru-RU"/>
        </w:rPr>
      </w:pPr>
      <w:r>
        <w:rPr>
          <w:rFonts w:cs="Times New Roman"/>
          <w:b/>
          <w:lang w:val="ru-RU"/>
        </w:rPr>
        <w:t>10. Юридические адреса, подписи и банковские реквизиты сторон</w:t>
      </w:r>
    </w:p>
    <w:tbl>
      <w:tblPr>
        <w:tblStyle w:val="ab"/>
        <w:tblW w:w="9807" w:type="dxa"/>
        <w:jc w:val="left"/>
        <w:tblInd w:w="0" w:type="dxa"/>
        <w:tblCellMar>
          <w:top w:w="0" w:type="dxa"/>
          <w:left w:w="108" w:type="dxa"/>
          <w:bottom w:w="0" w:type="dxa"/>
          <w:right w:w="108" w:type="dxa"/>
        </w:tblCellMar>
        <w:tblLook w:val="04a0" w:noVBand="1" w:noHBand="0" w:firstRow="1" w:lastRow="0" w:firstColumn="1" w:lastColumn="0"/>
      </w:tblPr>
      <w:tblGrid>
        <w:gridCol w:w="4903"/>
        <w:gridCol w:w="4903"/>
      </w:tblGrid>
      <w:tr>
        <w:trPr/>
        <w:tc>
          <w:tcPr>
            <w:tcW w:w="4903" w:type="dxa"/>
            <w:tcBorders>
              <w:top w:val="nil"/>
              <w:left w:val="nil"/>
              <w:bottom w:val="nil"/>
              <w:right w:val="nil"/>
              <w:insideH w:val="nil"/>
              <w:insideV w:val="nil"/>
            </w:tcBorders>
            <w:shd w:fill="auto" w:val="clear"/>
          </w:tcPr>
          <w:p>
            <w:pPr>
              <w:pStyle w:val="Normal"/>
              <w:ind w:right="-10" w:hanging="0"/>
              <w:rPr>
                <w:b/>
                <w:b/>
                <w:lang w:val="ru-RU"/>
              </w:rPr>
            </w:pPr>
            <w:r>
              <w:rPr>
                <w:b/>
                <w:lang w:val="ru-RU"/>
              </w:rPr>
              <w:t>Исполнитель:</w:t>
            </w:r>
          </w:p>
          <w:p>
            <w:pPr>
              <w:pStyle w:val="Normal"/>
              <w:ind w:right="-10" w:hanging="0"/>
              <w:rPr>
                <w:b/>
                <w:b/>
                <w:lang w:val="ru-RU"/>
              </w:rPr>
            </w:pPr>
            <w:r>
              <w:rPr>
                <w:b/>
                <w:lang w:val="ru-RU"/>
              </w:rPr>
            </w:r>
          </w:p>
          <w:p>
            <w:pPr>
              <w:pStyle w:val="Normal"/>
              <w:ind w:right="-10" w:hanging="0"/>
              <w:rPr>
                <w:color w:val="00000A"/>
                <w:lang w:val="ru-RU"/>
              </w:rPr>
            </w:pPr>
            <w:r>
              <w:rPr>
                <w:lang w:val="ru-RU"/>
              </w:rPr>
              <w:t xml:space="preserve">Федеральное государственное бюджетное </w:t>
            </w:r>
          </w:p>
          <w:p>
            <w:pPr>
              <w:pStyle w:val="Normal"/>
              <w:tabs>
                <w:tab w:val="center" w:pos="4153" w:leader="none"/>
                <w:tab w:val="right" w:pos="8306" w:leader="none"/>
              </w:tabs>
              <w:rPr>
                <w:lang w:val="ru-RU"/>
              </w:rPr>
            </w:pPr>
            <w:r>
              <w:rPr>
                <w:lang w:val="ru-RU"/>
              </w:rPr>
              <w:t xml:space="preserve">научное учреждение «Федеральный научный центр биологической защиты растений» </w:t>
            </w:r>
          </w:p>
          <w:p>
            <w:pPr>
              <w:pStyle w:val="Normal"/>
              <w:tabs>
                <w:tab w:val="center" w:pos="4153" w:leader="none"/>
                <w:tab w:val="right" w:pos="8306" w:leader="none"/>
              </w:tabs>
              <w:rPr>
                <w:lang w:val="ru-RU"/>
              </w:rPr>
            </w:pPr>
            <w:r>
              <w:rPr>
                <w:lang w:val="ru-RU"/>
              </w:rPr>
              <w:t>Юридический адрес: 350000, Краснодарский край, Краснодар г, п/о 39</w:t>
            </w:r>
          </w:p>
          <w:p>
            <w:pPr>
              <w:pStyle w:val="Normal"/>
              <w:tabs>
                <w:tab w:val="center" w:pos="4153" w:leader="none"/>
                <w:tab w:val="right" w:pos="8306" w:leader="none"/>
              </w:tabs>
              <w:rPr>
                <w:lang w:val="ru-RU"/>
              </w:rPr>
            </w:pPr>
            <w:r>
              <w:rPr>
                <w:lang w:val="ru-RU"/>
              </w:rPr>
              <w:t>ИНН 2311014440 КПП 231101001</w:t>
            </w:r>
          </w:p>
          <w:p>
            <w:pPr>
              <w:pStyle w:val="Normal"/>
              <w:shd w:val="clear" w:color="auto" w:fill="FFFFFF"/>
              <w:spacing w:lineRule="exact" w:line="274"/>
              <w:rPr>
                <w:lang w:val="ru-RU"/>
              </w:rPr>
            </w:pPr>
            <w:r>
              <w:rPr>
                <w:lang w:val="ru-RU"/>
              </w:rPr>
              <w:t>УФК по Краснодарскому краю (ФГБНУ ФНЦБЗР, л/с 20186</w:t>
            </w:r>
            <w:r>
              <w:rPr/>
              <w:t>X</w:t>
            </w:r>
            <w:r>
              <w:rPr>
                <w:lang w:val="ru-RU"/>
              </w:rPr>
              <w:t>60640)</w:t>
            </w:r>
          </w:p>
          <w:p>
            <w:pPr>
              <w:pStyle w:val="Normal"/>
              <w:shd w:val="clear" w:color="auto" w:fill="FFFFFF"/>
              <w:spacing w:lineRule="exact" w:line="274"/>
              <w:rPr>
                <w:lang w:val="ru-RU"/>
              </w:rPr>
            </w:pPr>
            <w:r>
              <w:rPr>
                <w:lang w:val="ru-RU"/>
              </w:rPr>
              <w:t>Банк: ЮЖНОЕ ГУ БАНКА РОССИИ//УФК по Краснодарскому краю г. Краснодар</w:t>
            </w:r>
          </w:p>
          <w:p>
            <w:pPr>
              <w:pStyle w:val="Normal"/>
              <w:tabs>
                <w:tab w:val="center" w:pos="4153" w:leader="none"/>
                <w:tab w:val="right" w:pos="8306" w:leader="none"/>
              </w:tabs>
              <w:rPr>
                <w:lang w:val="ru-RU"/>
              </w:rPr>
            </w:pPr>
            <w:r>
              <w:rPr>
                <w:lang w:val="ru-RU"/>
              </w:rPr>
              <w:t>БИК ТОФК 010349101</w:t>
            </w:r>
          </w:p>
          <w:p>
            <w:pPr>
              <w:pStyle w:val="Normal"/>
              <w:shd w:val="clear" w:color="auto" w:fill="FFFFFF"/>
              <w:spacing w:lineRule="exact" w:line="274"/>
              <w:rPr>
                <w:lang w:val="ru-RU"/>
              </w:rPr>
            </w:pPr>
            <w:r>
              <w:rPr>
                <w:lang w:val="ru-RU"/>
              </w:rPr>
              <w:t>Расчетный счет: 03214643000000011800</w:t>
            </w:r>
          </w:p>
          <w:p>
            <w:pPr>
              <w:pStyle w:val="Normal"/>
              <w:tabs>
                <w:tab w:val="center" w:pos="4153" w:leader="none"/>
                <w:tab w:val="right" w:pos="8306" w:leader="none"/>
              </w:tabs>
              <w:rPr>
                <w:lang w:val="ru-RU"/>
              </w:rPr>
            </w:pPr>
            <w:r>
              <w:rPr>
                <w:lang w:val="ru-RU"/>
              </w:rPr>
              <w:t>ЕКС:40102810945370000010</w:t>
            </w:r>
          </w:p>
          <w:p>
            <w:pPr>
              <w:pStyle w:val="Normal"/>
              <w:tabs>
                <w:tab w:val="center" w:pos="4153" w:leader="none"/>
                <w:tab w:val="right" w:pos="8306" w:leader="none"/>
              </w:tabs>
              <w:rPr>
                <w:lang w:val="ru-RU"/>
              </w:rPr>
            </w:pPr>
            <w:r>
              <w:rPr>
                <w:lang w:val="ru-RU"/>
              </w:rPr>
              <w:t xml:space="preserve">ОГРН 1022301815249 </w:t>
            </w:r>
          </w:p>
          <w:p>
            <w:pPr>
              <w:pStyle w:val="Normal"/>
              <w:ind w:right="76" w:hanging="0"/>
              <w:rPr>
                <w:lang w:val="ru-RU"/>
              </w:rPr>
            </w:pPr>
            <w:r>
              <w:rPr>
                <w:lang w:val="ru-RU"/>
              </w:rPr>
            </w:r>
          </w:p>
          <w:p>
            <w:pPr>
              <w:pStyle w:val="Normal"/>
              <w:ind w:right="76" w:hanging="0"/>
              <w:rPr>
                <w:color w:val="00000A"/>
                <w:lang w:val="ru-RU"/>
              </w:rPr>
            </w:pPr>
            <w:r>
              <w:rPr>
                <w:color w:val="00000A"/>
                <w:lang w:val="ru-RU"/>
              </w:rPr>
            </w:r>
          </w:p>
          <w:p>
            <w:pPr>
              <w:pStyle w:val="Normal"/>
              <w:ind w:right="76" w:hanging="0"/>
              <w:rPr>
                <w:color w:val="00000A"/>
                <w:lang w:val="ru-RU"/>
              </w:rPr>
            </w:pPr>
            <w:r>
              <w:rPr>
                <w:color w:val="00000A"/>
                <w:lang w:val="ru-RU"/>
              </w:rPr>
              <w:t xml:space="preserve">Директор </w:t>
            </w:r>
          </w:p>
          <w:p>
            <w:pPr>
              <w:pStyle w:val="Normal"/>
              <w:ind w:right="76" w:hanging="0"/>
              <w:rPr>
                <w:color w:val="00000A"/>
                <w:lang w:val="ru-RU"/>
              </w:rPr>
            </w:pPr>
            <w:r>
              <w:rPr>
                <w:color w:val="00000A"/>
                <w:lang w:val="ru-RU"/>
              </w:rPr>
            </w:r>
          </w:p>
          <w:p>
            <w:pPr>
              <w:pStyle w:val="Normal"/>
              <w:jc w:val="center"/>
              <w:rPr>
                <w:color w:val="00000A"/>
                <w:lang w:val="ru-RU"/>
              </w:rPr>
            </w:pPr>
            <w:r>
              <w:rPr>
                <w:color w:val="00000A"/>
                <w:lang w:val="ru-RU"/>
              </w:rPr>
              <w:t>_________________________А.М. Асатурова</w:t>
            </w:r>
          </w:p>
          <w:p>
            <w:pPr>
              <w:pStyle w:val="Normal"/>
              <w:jc w:val="center"/>
              <w:rPr>
                <w:rFonts w:cs="Times New Roman"/>
                <w:b/>
                <w:b/>
                <w:lang w:val="ru-RU"/>
              </w:rPr>
            </w:pPr>
            <w:r>
              <w:rPr>
                <w:rFonts w:cs="Times New Roman"/>
                <w:b/>
                <w:lang w:val="ru-RU"/>
              </w:rPr>
            </w:r>
          </w:p>
        </w:tc>
        <w:tc>
          <w:tcPr>
            <w:tcW w:w="4903" w:type="dxa"/>
            <w:tcBorders>
              <w:top w:val="nil"/>
              <w:left w:val="nil"/>
              <w:bottom w:val="nil"/>
              <w:right w:val="nil"/>
              <w:insideH w:val="nil"/>
              <w:insideV w:val="nil"/>
            </w:tcBorders>
            <w:shd w:fill="auto" w:val="clear"/>
          </w:tcPr>
          <w:p>
            <w:pPr>
              <w:pStyle w:val="Normal"/>
              <w:rPr>
                <w:rFonts w:cs="Times New Roman"/>
                <w:b/>
                <w:b/>
                <w:lang w:val="ru-RU"/>
              </w:rPr>
            </w:pPr>
            <w:r>
              <w:rPr>
                <w:rFonts w:cs="Times New Roman"/>
                <w:b/>
                <w:lang w:val="ru-RU"/>
              </w:rPr>
              <w:t>Заказчик:</w:t>
            </w:r>
          </w:p>
          <w:p>
            <w:pPr>
              <w:pStyle w:val="Normal"/>
              <w:rPr>
                <w:rFonts w:cs="Times New Roman"/>
                <w:b/>
                <w:b/>
                <w:lang w:val="ru-RU"/>
              </w:rPr>
            </w:pPr>
            <w:r>
              <w:rPr>
                <w:rFonts w:cs="Times New Roman"/>
                <w:b/>
                <w:lang w:val="ru-RU"/>
              </w:rPr>
            </w:r>
          </w:p>
          <w:p>
            <w:pPr>
              <w:pStyle w:val="Normal"/>
              <w:rPr>
                <w:rFonts w:cs="Times New Roman"/>
                <w:lang w:val="ru-RU"/>
              </w:rPr>
            </w:pPr>
            <w:r>
              <w:rPr>
                <w:rFonts w:cs="Times New Roman"/>
                <w:b/>
                <w:lang w:val="ru-RU"/>
              </w:rPr>
            </w:r>
          </w:p>
          <w:p>
            <w:pPr>
              <w:pStyle w:val="Normal"/>
              <w:rPr>
                <w:rFonts w:cs="Times New Roman"/>
                <w:b/>
                <w:b/>
                <w:lang w:val="ru-RU"/>
              </w:rPr>
            </w:pPr>
            <w:r>
              <w:rPr>
                <w:rFonts w:cs="Times New Roman"/>
                <w:b/>
                <w:lang w:val="ru-RU"/>
              </w:rPr>
            </w:r>
          </w:p>
          <w:p>
            <w:pPr>
              <w:pStyle w:val="Normal"/>
              <w:rPr>
                <w:rFonts w:cs="Times New Roman"/>
                <w:b/>
                <w:b/>
                <w:lang w:val="ru-RU"/>
              </w:rPr>
            </w:pPr>
            <w:r>
              <w:rPr>
                <w:rFonts w:cs="Times New Roman"/>
                <w:b/>
                <w:lang w:val="ru-RU"/>
              </w:rPr>
            </w:r>
          </w:p>
          <w:p>
            <w:pPr>
              <w:pStyle w:val="Normal"/>
              <w:rPr>
                <w:rFonts w:cs="Times New Roman"/>
                <w:b/>
                <w:b/>
                <w:lang w:val="ru-RU"/>
              </w:rPr>
            </w:pPr>
            <w:r>
              <w:rPr>
                <w:rFonts w:cs="Times New Roman"/>
                <w:b/>
                <w:lang w:val="ru-RU"/>
              </w:rPr>
            </w:r>
          </w:p>
          <w:p>
            <w:pPr>
              <w:pStyle w:val="Normal"/>
              <w:rPr>
                <w:rFonts w:cs="Times New Roman"/>
                <w:lang w:val="ru-RU"/>
              </w:rPr>
            </w:pPr>
            <w:r>
              <w:rPr>
                <w:rFonts w:cs="Times New Roman"/>
                <w:lang w:val="ru-RU"/>
              </w:rPr>
            </w:r>
          </w:p>
          <w:p>
            <w:pPr>
              <w:pStyle w:val="Normal"/>
              <w:rPr>
                <w:rFonts w:cs="Times New Roman"/>
                <w:lang w:val="ru-RU"/>
              </w:rPr>
            </w:pPr>
            <w:r>
              <w:rPr>
                <w:rFonts w:cs="Times New Roman"/>
                <w:lang w:val="ru-RU"/>
              </w:rPr>
            </w:r>
          </w:p>
          <w:p>
            <w:pPr>
              <w:pStyle w:val="Normal"/>
              <w:rPr>
                <w:rFonts w:cs="Times New Roman"/>
                <w:lang w:val="ru-RU"/>
              </w:rPr>
            </w:pPr>
            <w:r>
              <w:rPr/>
            </w:r>
          </w:p>
          <w:p>
            <w:pPr>
              <w:pStyle w:val="Normal"/>
              <w:rPr>
                <w:rFonts w:cs="Times New Roman"/>
                <w:b/>
                <w:b/>
                <w:lang w:val="ru-RU"/>
              </w:rPr>
            </w:pPr>
            <w:r>
              <w:rPr>
                <w:rFonts w:cs="Times New Roman"/>
                <w:b/>
                <w:lang w:val="ru-RU"/>
              </w:rPr>
            </w:r>
          </w:p>
        </w:tc>
      </w:tr>
    </w:tbl>
    <w:p>
      <w:pPr>
        <w:pStyle w:val="Normal"/>
        <w:ind w:firstLine="567"/>
        <w:jc w:val="center"/>
        <w:rPr>
          <w:rFonts w:cs="Times New Roman"/>
          <w:b/>
          <w:b/>
          <w:lang w:val="ru-RU"/>
        </w:rPr>
      </w:pPr>
      <w:r>
        <w:rPr>
          <w:rFonts w:cs="Times New Roman"/>
          <w:b/>
          <w:lang w:val="ru-RU"/>
        </w:rPr>
      </w:r>
    </w:p>
    <w:p>
      <w:pPr>
        <w:pStyle w:val="Normal"/>
        <w:ind w:firstLine="567"/>
        <w:jc w:val="center"/>
        <w:rPr>
          <w:rFonts w:cs="Times New Roman"/>
          <w:b/>
          <w:b/>
          <w:lang w:val="ru-RU"/>
        </w:rPr>
      </w:pPr>
      <w:r>
        <w:rPr>
          <w:rFonts w:cs="Times New Roman"/>
          <w:b/>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p>
      <w:pPr>
        <w:pStyle w:val="Normal"/>
        <w:tabs>
          <w:tab w:val="left" w:pos="6780" w:leader="none"/>
        </w:tabs>
        <w:rPr>
          <w:lang w:val="ru-RU"/>
        </w:rPr>
      </w:pPr>
      <w:r>
        <w:rPr>
          <w:lang w:val="ru-RU"/>
        </w:rPr>
      </w:r>
    </w:p>
    <w:tbl>
      <w:tblPr>
        <w:tblStyle w:val="ab"/>
        <w:tblW w:w="3613" w:type="dxa"/>
        <w:jc w:val="left"/>
        <w:tblInd w:w="6204" w:type="dxa"/>
        <w:tblCellMar>
          <w:top w:w="0" w:type="dxa"/>
          <w:left w:w="113" w:type="dxa"/>
          <w:bottom w:w="0" w:type="dxa"/>
          <w:right w:w="108" w:type="dxa"/>
        </w:tblCellMar>
        <w:tblLook w:val="04a0" w:noVBand="1" w:noHBand="0" w:lastColumn="0" w:firstColumn="1" w:lastRow="0" w:firstRow="1"/>
      </w:tblPr>
      <w:tblGrid>
        <w:gridCol w:w="3613"/>
      </w:tblGrid>
      <w:tr>
        <w:trPr/>
        <w:tc>
          <w:tcPr>
            <w:tcW w:w="3613" w:type="dxa"/>
            <w:tcBorders>
              <w:top w:val="nil"/>
              <w:left w:val="nil"/>
              <w:bottom w:val="nil"/>
              <w:right w:val="nil"/>
              <w:insideH w:val="nil"/>
              <w:insideV w:val="nil"/>
            </w:tcBorders>
            <w:shd w:fill="auto" w:val="clear"/>
          </w:tcPr>
          <w:p>
            <w:pPr>
              <w:pStyle w:val="Normal"/>
              <w:tabs>
                <w:tab w:val="left" w:pos="6780" w:leader="none"/>
              </w:tabs>
              <w:rPr>
                <w:sz w:val="22"/>
                <w:szCs w:val="22"/>
                <w:lang w:val="ru-RU"/>
              </w:rPr>
            </w:pPr>
            <w:r>
              <w:rPr>
                <w:sz w:val="22"/>
                <w:szCs w:val="22"/>
                <w:lang w:val="ru-RU"/>
              </w:rPr>
              <w:t>Приложение № 1</w:t>
            </w:r>
          </w:p>
          <w:p>
            <w:pPr>
              <w:pStyle w:val="Normal"/>
              <w:tabs>
                <w:tab w:val="left" w:pos="6780" w:leader="none"/>
              </w:tabs>
              <w:rPr>
                <w:sz w:val="22"/>
                <w:szCs w:val="22"/>
                <w:lang w:val="ru-RU"/>
              </w:rPr>
            </w:pPr>
            <w:r>
              <w:rPr>
                <w:sz w:val="22"/>
                <w:szCs w:val="22"/>
                <w:lang w:val="ru-RU"/>
              </w:rPr>
              <w:t>к Договору об оказании платных образовательных услуг  от «__»_____2022 г.  №______</w:t>
            </w:r>
          </w:p>
          <w:p>
            <w:pPr>
              <w:pStyle w:val="Normal"/>
              <w:tabs>
                <w:tab w:val="left" w:pos="6780" w:leader="none"/>
              </w:tabs>
              <w:rPr>
                <w:lang w:val="ru-RU"/>
              </w:rPr>
            </w:pPr>
            <w:r>
              <w:rPr>
                <w:lang w:val="ru-RU"/>
              </w:rPr>
            </w:r>
          </w:p>
        </w:tc>
      </w:tr>
    </w:tbl>
    <w:p>
      <w:pPr>
        <w:pStyle w:val="Normal"/>
        <w:jc w:val="center"/>
        <w:rPr>
          <w:b/>
          <w:b/>
          <w:lang w:val="ru-RU"/>
        </w:rPr>
      </w:pPr>
      <w:r>
        <w:rPr>
          <w:b/>
          <w:lang w:val="ru-RU"/>
        </w:rPr>
        <w:t>Калькуляция затрат ФГБНУ ФНЦБЗР по реализации образовательных программ послевузовского профессионального образования в аспирантуре</w:t>
      </w:r>
    </w:p>
    <w:p>
      <w:pPr>
        <w:pStyle w:val="Normal"/>
        <w:rPr>
          <w:b/>
          <w:b/>
          <w:lang w:val="ru-RU"/>
        </w:rPr>
      </w:pPr>
      <w:r>
        <w:rPr>
          <w:b/>
          <w:lang w:val="ru-RU"/>
        </w:rPr>
      </w:r>
    </w:p>
    <w:p>
      <w:pPr>
        <w:pStyle w:val="Normal"/>
        <w:tabs>
          <w:tab w:val="left" w:pos="3290" w:leader="none"/>
        </w:tabs>
        <w:jc w:val="center"/>
        <w:rPr>
          <w:b/>
          <w:b/>
          <w:sz w:val="28"/>
          <w:szCs w:val="28"/>
          <w:lang w:val="ru-RU"/>
        </w:rPr>
      </w:pPr>
      <w:bookmarkStart w:id="0" w:name="_GoBack"/>
      <w:bookmarkStart w:id="1" w:name="_GoBack"/>
      <w:bookmarkEnd w:id="1"/>
      <w:r>
        <w:rPr>
          <w:b/>
          <w:sz w:val="28"/>
          <w:szCs w:val="28"/>
          <w:lang w:val="ru-RU"/>
        </w:rPr>
      </w:r>
    </w:p>
    <w:tbl>
      <w:tblPr>
        <w:tblW w:w="9807"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4a0" w:noVBand="1" w:noHBand="0" w:lastColumn="0" w:firstColumn="1" w:lastRow="0" w:firstRow="1"/>
      </w:tblPr>
      <w:tblGrid>
        <w:gridCol w:w="585"/>
        <w:gridCol w:w="5138"/>
        <w:gridCol w:w="1513"/>
        <w:gridCol w:w="1427"/>
        <w:gridCol w:w="10"/>
        <w:gridCol w:w="1134"/>
      </w:tblGrid>
      <w:tr>
        <w:trPr>
          <w:trHeight w:val="260" w:hRule="atLeast"/>
        </w:trPr>
        <w:tc>
          <w:tcPr>
            <w:tcW w:w="585"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t xml:space="preserve">№ </w:t>
            </w:r>
            <w:r>
              <w:rPr>
                <w:lang w:val="ru-RU"/>
              </w:rPr>
              <w:t>п/п</w:t>
            </w:r>
          </w:p>
        </w:tc>
        <w:tc>
          <w:tcPr>
            <w:tcW w:w="5138"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t>Составляющие базовых нормативов затрат</w:t>
            </w:r>
          </w:p>
        </w:tc>
        <w:tc>
          <w:tcPr>
            <w:tcW w:w="4084" w:type="dxa"/>
            <w:gridSpan w:val="4"/>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t xml:space="preserve">Нормативы затрат, тысяч рублей </w:t>
            </w:r>
          </w:p>
        </w:tc>
      </w:tr>
      <w:tr>
        <w:trPr>
          <w:trHeight w:val="1590" w:hRule="atLeast"/>
        </w:trPr>
        <w:tc>
          <w:tcPr>
            <w:tcW w:w="58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r>
          </w:p>
        </w:tc>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r>
          </w:p>
        </w:tc>
        <w:tc>
          <w:tcPr>
            <w:tcW w:w="1513"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t>Для лиц не состоящих в трудовых отношениях с ФГБНУ ФНЦБЗР</w:t>
            </w:r>
          </w:p>
        </w:tc>
        <w:tc>
          <w:tcPr>
            <w:tcW w:w="2571"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t>Для лиц состоящих в трудовых отношениях с ФГБНУ ФНЦБЗР</w:t>
            </w:r>
          </w:p>
        </w:tc>
      </w:tr>
      <w:tr>
        <w:trPr>
          <w:trHeight w:val="60" w:hRule="atLeast"/>
        </w:trPr>
        <w:tc>
          <w:tcPr>
            <w:tcW w:w="585"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r>
          </w:p>
        </w:tc>
        <w:tc>
          <w:tcPr>
            <w:tcW w:w="5138"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r>
          </w:p>
        </w:tc>
        <w:tc>
          <w:tcPr>
            <w:tcW w:w="1513"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t>За счет обучаю</w:t>
            </w:r>
          </w:p>
          <w:p>
            <w:pPr>
              <w:pStyle w:val="Normal"/>
              <w:rPr>
                <w:lang w:val="ru-RU"/>
              </w:rPr>
            </w:pPr>
            <w:r>
              <w:rPr>
                <w:lang w:val="ru-RU"/>
              </w:rPr>
              <w:t>щегося</w:t>
            </w:r>
          </w:p>
        </w:tc>
        <w:tc>
          <w:tcPr>
            <w:tcW w:w="11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t xml:space="preserve">За счет  </w:t>
            </w:r>
          </w:p>
          <w:p>
            <w:pPr>
              <w:pStyle w:val="Normal"/>
              <w:rPr>
                <w:lang w:val="ru-RU"/>
              </w:rPr>
            </w:pPr>
            <w:r>
              <w:rPr>
                <w:lang w:val="ru-RU"/>
              </w:rPr>
              <w:t xml:space="preserve">ФГБНУ </w:t>
            </w:r>
          </w:p>
          <w:p>
            <w:pPr>
              <w:pStyle w:val="Normal"/>
              <w:rPr>
                <w:lang w:val="ru-RU"/>
              </w:rPr>
            </w:pPr>
            <w:r>
              <w:rPr>
                <w:lang w:val="ru-RU"/>
              </w:rPr>
              <w:t>ФНЦБЗР</w:t>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t xml:space="preserve">1. </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lang w:val="ru-RU"/>
              </w:rPr>
              <w:t xml:space="preserve">Затраты на оплату труда и начисления на выплаты </w:t>
            </w:r>
          </w:p>
          <w:p>
            <w:pPr>
              <w:pStyle w:val="Normal"/>
              <w:rPr>
                <w:lang w:val="ru-RU"/>
              </w:rPr>
            </w:pPr>
            <w:r>
              <w:rPr>
                <w:lang w:val="ru-RU"/>
              </w:rPr>
              <w:t>по оплате труда профессорско преподавательского состава и других работников образовательной организации, непосредственно связанных с оказанием услуг, включая страховые взносы в Пенсионный фонд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r>
          </w:p>
        </w:tc>
        <w:tc>
          <w:tcPr>
            <w:tcW w:w="11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2.</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Затраты на приобретение материальных запасов и на приобретение движимого имущества (основных средств и нематериальных активов), не отнесенного к особо ценному движимому имуществу и используемого в процессе оказания услуги, с учетом срока его полезного использования, а также затраты на аренду указанного имущества</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3.</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Затраты на формирование в установленном порядке резерва на полное восстановление состава объектов особо ценного движимого имущества, используемого в процессе оказания услуги</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4.</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Затраты на приобретение учебной литературы, периодических изданий, издательских и полиграфических услуг, электронных изданий, непосредственно связанных с оказанием соответствующей услуги</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5.</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Затраты на организацию учебной и производственной практики, в том числе затраты на проживание и оплату суточных для обучающихся, прошедших практику, и сопровождающих их работников образовательной организации, за исключением затрат на приобретение транспортных услуг</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2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44"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6.</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Затраты на повышение квалификации профессорско-преподавательского состава, в том числе связанные с наймом жилого помещения и дополнительные расходы, связанные с проживанием вне места постоянного жительства (суточные) профессорско-преподавательского состава на время повышения квалификации, за исключением затрат на приобретение транспортных услуг</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7</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 xml:space="preserve">Затраты на проведение периодических медицинских осмотров </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8</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Затраты на коммунальные услуги, в том числе затраты на холодное и горячее водоснабжение, теплоснабжение, электроснабжение, газоснабжение и котельно-печное топливо</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9</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Затраты на содержание объектов недвижимого имущества (в том числе затраты на арендные платежи)</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10</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Затраты на содержание объектов особо ценного движимого имущества</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11</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Сумма резерва на полное восстановление состава объектов особо ценного движимого имущества, необходимого для общехозяйственных нужд, формируемого в установленном порядке, в размере начисленной годовой суммы амортизации по указанному имуществу</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12</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Затраты на приобретение услуг связи, в том числе затраты на местную, междугороднюю и международную телефонную связь, интернет</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13</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Затраты на приобретение транспортных услуг, в том числе на поезд профессорско-преподавательского состава до места прохождения повышения квалификации и обратно, на проезд до места прохождения практики и обратно для обучающихся, проходящих практику, и сопровождающих их работников образовательной организации</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14</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 xml:space="preserve">Затраты на оплату труда и начисления на выплаты по оплате труда работников образовательной организации, которые не принимают непосредственного участия в оказании услуги (административно -хозяйственного, учебно-воспитательного персонала и иных работников осуществляющих вспомогательные функции), включая страховые взносы </w:t>
            </w:r>
            <w:r>
              <w:rPr>
                <w:lang w:val="ru-RU"/>
              </w:rPr>
              <w:t>в Пенсионный фонд Российской Федерации и Федеральный фонд обязательного медицинского страхования, страховые взносы на обязательное социальное страхование от несчастных случаев на производстве и профессиональных заболеваний в соответствии с трудовым законодательством и иными нормативными правовыми актами, содержащими нормы трудового права</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r>
        <w:trPr/>
        <w:tc>
          <w:tcPr>
            <w:tcW w:w="58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15</w:t>
            </w:r>
          </w:p>
        </w:tc>
        <w:tc>
          <w:tcPr>
            <w:tcW w:w="51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Fonts w:cs="Times New Roman"/>
                <w:lang w:val="ru-RU"/>
              </w:rPr>
              <w:t>Итого базовые нормативы затрат</w:t>
            </w:r>
          </w:p>
        </w:tc>
        <w:tc>
          <w:tcPr>
            <w:tcW w:w="151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437"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c>
          <w:tcPr>
            <w:tcW w:w="11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8" w:type="dxa"/>
            </w:tcMar>
          </w:tcPr>
          <w:p>
            <w:pPr>
              <w:pStyle w:val="Normal"/>
              <w:rPr>
                <w:rFonts w:cs="Times New Roman"/>
                <w:lang w:val="ru-RU"/>
              </w:rPr>
            </w:pPr>
            <w:r>
              <w:rPr/>
            </w:r>
          </w:p>
        </w:tc>
      </w:tr>
    </w:tbl>
    <w:p>
      <w:pPr>
        <w:pStyle w:val="Normal"/>
        <w:ind w:firstLine="567"/>
        <w:rPr>
          <w:sz w:val="28"/>
          <w:szCs w:val="28"/>
          <w:lang w:val="ru-RU"/>
        </w:rPr>
      </w:pPr>
      <w:r>
        <w:rPr>
          <w:sz w:val="28"/>
          <w:szCs w:val="28"/>
          <w:lang w:val="ru-RU"/>
        </w:rPr>
      </w:r>
    </w:p>
    <w:p>
      <w:pPr>
        <w:pStyle w:val="Normal"/>
        <w:tabs>
          <w:tab w:val="left" w:pos="3290" w:leader="none"/>
        </w:tabs>
        <w:jc w:val="center"/>
        <w:rPr>
          <w:b/>
          <w:b/>
          <w:sz w:val="28"/>
          <w:szCs w:val="28"/>
          <w:lang w:val="ru-RU"/>
        </w:rPr>
      </w:pPr>
      <w:r>
        <w:rPr>
          <w:b/>
          <w:sz w:val="28"/>
          <w:szCs w:val="28"/>
          <w:lang w:val="ru-RU"/>
        </w:rPr>
      </w:r>
    </w:p>
    <w:p>
      <w:pPr>
        <w:pStyle w:val="Normal"/>
        <w:tabs>
          <w:tab w:val="left" w:pos="3290" w:leader="none"/>
        </w:tabs>
        <w:jc w:val="center"/>
        <w:rPr>
          <w:b/>
          <w:b/>
          <w:sz w:val="28"/>
          <w:szCs w:val="28"/>
          <w:lang w:val="ru-RU"/>
        </w:rPr>
      </w:pPr>
      <w:r>
        <w:rPr>
          <w:b/>
          <w:sz w:val="28"/>
          <w:szCs w:val="28"/>
          <w:lang w:val="ru-RU"/>
        </w:rPr>
      </w:r>
    </w:p>
    <w:p>
      <w:pPr>
        <w:pStyle w:val="Normal"/>
        <w:rPr/>
      </w:pPr>
      <w:r>
        <w:rPr/>
      </w:r>
    </w:p>
    <w:sectPr>
      <w:type w:val="nextPage"/>
      <w:pgSz w:w="11906" w:h="16838"/>
      <w:pgMar w:left="1240" w:right="849" w:header="0" w:top="851" w:footer="0" w:bottom="993"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1617" w:hanging="1050"/>
      </w:pPr>
    </w:lvl>
    <w:lvl w:ilvl="2">
      <w:start w:val="1"/>
      <w:numFmt w:val="decimal"/>
      <w:lvlText w:val="%1.%2.%3"/>
      <w:lvlJc w:val="left"/>
      <w:pPr>
        <w:ind w:left="1618" w:hanging="1050"/>
      </w:pPr>
    </w:lvl>
    <w:lvl w:ilvl="3">
      <w:start w:val="1"/>
      <w:numFmt w:val="decimal"/>
      <w:lvlText w:val="%1.%2.%3.%4"/>
      <w:lvlJc w:val="left"/>
      <w:pPr>
        <w:ind w:left="2031" w:hanging="105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b69f7"/>
    <w:pPr>
      <w:widowControl w:val="false"/>
      <w:suppressAutoHyphens w:val="true"/>
      <w:bidi w:val="0"/>
      <w:jc w:val="left"/>
    </w:pPr>
    <w:rPr>
      <w:rFonts w:ascii="Times New Roman" w:hAnsi="Times New Roman" w:eastAsia="Lucida Sans Unicode" w:cs="Tahoma"/>
      <w:color w:val="000000"/>
      <w:sz w:val="24"/>
      <w:szCs w:val="24"/>
      <w:lang w:val="en-US" w:bidi="en-US" w:eastAsia="en-US"/>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067a61"/>
    <w:rPr>
      <w:rFonts w:ascii="Tahoma" w:hAnsi="Tahoma" w:eastAsia="Lucida Sans Unicode" w:cs="Tahoma"/>
      <w:color w:val="000000"/>
      <w:sz w:val="16"/>
      <w:szCs w:val="16"/>
      <w:lang w:val="en-US" w:bidi="en-US"/>
    </w:rPr>
  </w:style>
  <w:style w:type="paragraph" w:styleId="Style15" w:customStyle="1">
    <w:name w:val="Заголовок"/>
    <w:basedOn w:val="Normal"/>
    <w:next w:val="Style16"/>
    <w:qFormat/>
    <w:pPr>
      <w:keepNext/>
      <w:spacing w:before="240" w:after="120"/>
    </w:pPr>
    <w:rPr>
      <w:rFonts w:ascii="Liberation Sans" w:hAnsi="Liberation Sans" w:eastAsia="Noto Sans CJK SC Regular" w:cs="FreeSans"/>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cs="FreeSans"/>
    </w:rPr>
  </w:style>
  <w:style w:type="paragraph" w:styleId="Style18">
    <w:name w:val="Caption"/>
    <w:basedOn w:val="Normal"/>
    <w:qFormat/>
    <w:pPr>
      <w:suppressLineNumbers/>
      <w:spacing w:before="120" w:after="120"/>
    </w:pPr>
    <w:rPr>
      <w:rFonts w:cs="FreeSans"/>
      <w:i/>
      <w:iCs/>
      <w:sz w:val="24"/>
      <w:szCs w:val="24"/>
    </w:rPr>
  </w:style>
  <w:style w:type="paragraph" w:styleId="Style19">
    <w:name w:val="Указатель"/>
    <w:basedOn w:val="Normal"/>
    <w:qFormat/>
    <w:pPr>
      <w:suppressLineNumbers/>
    </w:pPr>
    <w:rPr>
      <w:rFonts w:cs="FreeSans"/>
    </w:rPr>
  </w:style>
  <w:style w:type="paragraph" w:styleId="Caption">
    <w:name w:val="caption"/>
    <w:basedOn w:val="Normal"/>
    <w:qFormat/>
    <w:pPr>
      <w:suppressLineNumbers/>
      <w:spacing w:before="120" w:after="120"/>
    </w:pPr>
    <w:rPr>
      <w:rFonts w:cs="FreeSans"/>
      <w:i/>
      <w:iCs/>
    </w:rPr>
  </w:style>
  <w:style w:type="paragraph" w:styleId="Indexheading">
    <w:name w:val="index heading"/>
    <w:basedOn w:val="Normal"/>
    <w:qFormat/>
    <w:pPr>
      <w:suppressLineNumbers/>
    </w:pPr>
    <w:rPr>
      <w:rFonts w:cs="FreeSans"/>
    </w:rPr>
  </w:style>
  <w:style w:type="paragraph" w:styleId="ListParagraph">
    <w:name w:val="List Paragraph"/>
    <w:basedOn w:val="Normal"/>
    <w:uiPriority w:val="34"/>
    <w:qFormat/>
    <w:rsid w:val="006b69f7"/>
    <w:pPr>
      <w:suppressAutoHyphens w:val="false"/>
      <w:spacing w:lineRule="auto" w:line="360" w:before="0" w:after="0"/>
      <w:ind w:left="720" w:hanging="0"/>
      <w:contextualSpacing/>
      <w:jc w:val="both"/>
    </w:pPr>
    <w:rPr>
      <w:rFonts w:eastAsia="Calibri" w:cs="Times New Roman"/>
      <w:color w:val="00000A"/>
      <w:lang w:val="ru-RU" w:bidi="ar-SA"/>
    </w:rPr>
  </w:style>
  <w:style w:type="paragraph" w:styleId="BalloonText">
    <w:name w:val="Balloon Text"/>
    <w:basedOn w:val="Normal"/>
    <w:uiPriority w:val="99"/>
    <w:semiHidden/>
    <w:unhideWhenUsed/>
    <w:qFormat/>
    <w:rsid w:val="00067a61"/>
    <w:pPr/>
    <w:rPr>
      <w:rFonts w:ascii="Tahoma" w:hAnsi="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uiPriority w:val="59"/>
    <w:rsid w:val="00902ec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789</TotalTime>
  <Application>LibreOffice/5.1.6.2$Linux_X86_64 LibreOffice_project/10m0$Build-2</Application>
  <Pages>8</Pages>
  <Words>2238</Words>
  <Characters>16420</Characters>
  <CharactersWithSpaces>18614</CharactersWithSpaces>
  <Paragraphs>151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2021-08-24T08:05:00Z</dcterms:created>
  <dc:creator>julia</dc:creator>
  <dc:description/>
  <dc:language>ru-RU</dc:language>
  <cp:lastModifiedBy/>
  <cp:lastPrinted>2020-09-04T08:37:00Z</cp:lastPrinted>
  <dcterms:modified xsi:type="dcterms:W3CDTF">2022-11-08T15:50:22Z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